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D89C89C" w14:textId="2D86EC3B" w:rsidR="00ED339D" w:rsidRPr="007E0449" w:rsidRDefault="00ED339D" w:rsidP="00ED339D">
      <w:pPr>
        <w:pStyle w:val="Title"/>
        <w:rPr>
          <w:sz w:val="24"/>
          <w:szCs w:val="24"/>
        </w:rPr>
      </w:pPr>
      <w:r w:rsidRPr="007E0449">
        <w:rPr>
          <w:noProof/>
          <w:sz w:val="24"/>
          <w:szCs w:val="24"/>
        </w:rPr>
        <w:drawing>
          <wp:anchor distT="0" distB="0" distL="114300" distR="114300" simplePos="0" relativeHeight="251659264" behindDoc="1" locked="0" layoutInCell="1" allowOverlap="1" wp14:anchorId="6340F7E2" wp14:editId="4E7271E4">
            <wp:simplePos x="0" y="0"/>
            <wp:positionH relativeFrom="margin">
              <wp:posOffset>-60325</wp:posOffset>
            </wp:positionH>
            <wp:positionV relativeFrom="paragraph">
              <wp:posOffset>0</wp:posOffset>
            </wp:positionV>
            <wp:extent cx="1447800" cy="965200"/>
            <wp:effectExtent l="0" t="0" r="0" b="635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alphaModFix amt="25000"/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contrast="-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965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05F63" w:rsidRPr="00305F63">
        <w:rPr>
          <w:sz w:val="26"/>
          <w:szCs w:val="26"/>
        </w:rPr>
        <w:t xml:space="preserve"> </w:t>
      </w:r>
      <w:proofErr w:type="spellStart"/>
      <w:r w:rsidR="00305F63">
        <w:rPr>
          <w:sz w:val="26"/>
          <w:szCs w:val="26"/>
        </w:rPr>
        <w:t>Farsley</w:t>
      </w:r>
      <w:proofErr w:type="spellEnd"/>
      <w:r w:rsidR="00305F63">
        <w:rPr>
          <w:sz w:val="26"/>
          <w:szCs w:val="26"/>
        </w:rPr>
        <w:t xml:space="preserve"> </w:t>
      </w:r>
      <w:proofErr w:type="spellStart"/>
      <w:r w:rsidR="00305F63">
        <w:rPr>
          <w:sz w:val="26"/>
          <w:szCs w:val="26"/>
        </w:rPr>
        <w:t>Westroyd</w:t>
      </w:r>
      <w:proofErr w:type="spellEnd"/>
      <w:r w:rsidR="00305F63">
        <w:rPr>
          <w:sz w:val="26"/>
          <w:szCs w:val="26"/>
        </w:rPr>
        <w:t xml:space="preserve"> Primary </w:t>
      </w:r>
      <w:r w:rsidR="00305F63" w:rsidRPr="002D6F3A">
        <w:rPr>
          <w:sz w:val="26"/>
          <w:szCs w:val="26"/>
        </w:rPr>
        <w:t>School</w:t>
      </w:r>
      <w:r w:rsidR="00305F63">
        <w:rPr>
          <w:sz w:val="26"/>
          <w:szCs w:val="26"/>
        </w:rPr>
        <w:t xml:space="preserve"> and Nursery</w:t>
      </w:r>
    </w:p>
    <w:p w14:paraId="16244355" w14:textId="28C2B76A" w:rsidR="000973DA" w:rsidRPr="00D8555A" w:rsidRDefault="00ED339D" w:rsidP="00D8555A">
      <w:pPr>
        <w:pStyle w:val="Subtitle"/>
        <w:rPr>
          <w:b/>
          <w:sz w:val="28"/>
          <w:szCs w:val="28"/>
        </w:rPr>
      </w:pPr>
      <w:r w:rsidRPr="003C6E29">
        <w:rPr>
          <w:b/>
          <w:sz w:val="28"/>
          <w:szCs w:val="28"/>
        </w:rPr>
        <w:t>A Quick Guide to Phonological Awareness</w:t>
      </w:r>
    </w:p>
    <w:p w14:paraId="476C457B" w14:textId="0194D859" w:rsidR="002A4870" w:rsidRPr="00ED339D" w:rsidRDefault="00AE4032" w:rsidP="003C6E29">
      <w:pPr>
        <w:pStyle w:val="Heading1"/>
        <w:rPr>
          <w:sz w:val="28"/>
          <w:szCs w:val="28"/>
        </w:rPr>
      </w:pPr>
      <w:r w:rsidRPr="00ED339D">
        <w:rPr>
          <w:sz w:val="28"/>
          <w:szCs w:val="28"/>
        </w:rPr>
        <w:t>What are</w:t>
      </w:r>
      <w:r w:rsidR="00233121" w:rsidRPr="00ED339D">
        <w:rPr>
          <w:sz w:val="28"/>
          <w:szCs w:val="28"/>
        </w:rPr>
        <w:t xml:space="preserve"> ‘</w:t>
      </w:r>
      <w:r w:rsidR="00D8555A">
        <w:rPr>
          <w:sz w:val="28"/>
          <w:szCs w:val="28"/>
        </w:rPr>
        <w:t>P</w:t>
      </w:r>
      <w:bookmarkStart w:id="0" w:name="_GoBack"/>
      <w:bookmarkEnd w:id="0"/>
      <w:r w:rsidR="002C2C52" w:rsidRPr="00ED339D">
        <w:rPr>
          <w:sz w:val="28"/>
          <w:szCs w:val="28"/>
        </w:rPr>
        <w:t>honological Awareness’</w:t>
      </w:r>
      <w:r w:rsidR="00E80C8A" w:rsidRPr="00ED339D">
        <w:rPr>
          <w:sz w:val="28"/>
          <w:szCs w:val="28"/>
        </w:rPr>
        <w:t xml:space="preserve"> </w:t>
      </w:r>
      <w:r w:rsidR="00ED339D" w:rsidRPr="00ED339D">
        <w:rPr>
          <w:sz w:val="28"/>
          <w:szCs w:val="28"/>
        </w:rPr>
        <w:t>difficulties</w:t>
      </w:r>
      <w:r w:rsidRPr="00ED339D">
        <w:rPr>
          <w:sz w:val="28"/>
          <w:szCs w:val="28"/>
        </w:rPr>
        <w:t>?</w:t>
      </w:r>
    </w:p>
    <w:p w14:paraId="42519073" w14:textId="2CF14A8D" w:rsidR="008843E2" w:rsidRPr="008843E2" w:rsidRDefault="00A3724D" w:rsidP="001568FA">
      <w:pPr>
        <w:shd w:val="clear" w:color="auto" w:fill="FFFFFF"/>
        <w:spacing w:after="0"/>
        <w:jc w:val="both"/>
        <w:rPr>
          <w:rFonts w:ascii="Verdana" w:hAnsi="Verdana" w:cstheme="minorHAnsi"/>
          <w:color w:val="000000"/>
          <w:sz w:val="22"/>
          <w:szCs w:val="22"/>
        </w:rPr>
      </w:pPr>
      <w:r w:rsidRPr="00ED339D">
        <w:rPr>
          <w:rFonts w:ascii="Verdana" w:hAnsi="Verdana" w:cstheme="minorHAnsi"/>
          <w:color w:val="000000"/>
        </w:rPr>
        <w:t>‘</w:t>
      </w:r>
      <w:r w:rsidRPr="008843E2">
        <w:rPr>
          <w:rFonts w:ascii="Verdana" w:hAnsi="Verdana" w:cstheme="minorHAnsi"/>
          <w:color w:val="000000"/>
          <w:sz w:val="22"/>
          <w:szCs w:val="22"/>
        </w:rPr>
        <w:t xml:space="preserve">Phonological </w:t>
      </w:r>
      <w:r w:rsidR="00C409FE" w:rsidRPr="008843E2">
        <w:rPr>
          <w:rFonts w:ascii="Verdana" w:hAnsi="Verdana" w:cstheme="minorHAnsi"/>
          <w:color w:val="000000"/>
          <w:sz w:val="22"/>
          <w:szCs w:val="22"/>
        </w:rPr>
        <w:t>a</w:t>
      </w:r>
      <w:r w:rsidRPr="008843E2">
        <w:rPr>
          <w:rFonts w:ascii="Verdana" w:hAnsi="Verdana" w:cstheme="minorHAnsi"/>
          <w:color w:val="000000"/>
          <w:sz w:val="22"/>
          <w:szCs w:val="22"/>
        </w:rPr>
        <w:t>wareness’ is the ability to recognise and distinguish between the sounds used in spoken language</w:t>
      </w:r>
      <w:r w:rsidR="00C409FE" w:rsidRPr="008843E2">
        <w:rPr>
          <w:rFonts w:ascii="Verdana" w:hAnsi="Verdana" w:cstheme="minorHAnsi"/>
          <w:color w:val="000000"/>
          <w:sz w:val="22"/>
          <w:szCs w:val="22"/>
        </w:rPr>
        <w:t>,</w:t>
      </w:r>
      <w:r w:rsidR="002D0995" w:rsidRPr="008843E2">
        <w:rPr>
          <w:rFonts w:ascii="Verdana" w:hAnsi="Verdana" w:cstheme="minorHAnsi"/>
          <w:color w:val="000000"/>
          <w:sz w:val="22"/>
          <w:szCs w:val="22"/>
        </w:rPr>
        <w:t xml:space="preserve"> includ</w:t>
      </w:r>
      <w:r w:rsidR="00C409FE" w:rsidRPr="008843E2">
        <w:rPr>
          <w:rFonts w:ascii="Verdana" w:hAnsi="Verdana" w:cstheme="minorHAnsi"/>
          <w:color w:val="000000"/>
          <w:sz w:val="22"/>
          <w:szCs w:val="22"/>
        </w:rPr>
        <w:t>ing</w:t>
      </w:r>
      <w:r w:rsidR="002D0995" w:rsidRPr="008843E2">
        <w:rPr>
          <w:rFonts w:ascii="Verdana" w:hAnsi="Verdana" w:cstheme="minorHAnsi"/>
          <w:color w:val="000000"/>
          <w:sz w:val="22"/>
          <w:szCs w:val="22"/>
        </w:rPr>
        <w:t xml:space="preserve"> phonemes, </w:t>
      </w:r>
      <w:r w:rsidR="003C6E29" w:rsidRPr="008843E2">
        <w:rPr>
          <w:rFonts w:ascii="Verdana" w:hAnsi="Verdana" w:cstheme="minorHAnsi"/>
          <w:color w:val="000000"/>
          <w:sz w:val="22"/>
          <w:szCs w:val="22"/>
        </w:rPr>
        <w:t>syllables,</w:t>
      </w:r>
      <w:r w:rsidR="002D0995" w:rsidRPr="008843E2">
        <w:rPr>
          <w:rFonts w:ascii="Verdana" w:hAnsi="Verdana" w:cstheme="minorHAnsi"/>
          <w:color w:val="000000"/>
          <w:sz w:val="22"/>
          <w:szCs w:val="22"/>
        </w:rPr>
        <w:t xml:space="preserve"> and rhymes.</w:t>
      </w:r>
    </w:p>
    <w:p w14:paraId="63DA57B9" w14:textId="3C45E875" w:rsidR="002D0995" w:rsidRPr="008843E2" w:rsidRDefault="00BC6930" w:rsidP="001568FA">
      <w:pPr>
        <w:shd w:val="clear" w:color="auto" w:fill="FFFFFF"/>
        <w:spacing w:after="0" w:line="240" w:lineRule="auto"/>
        <w:jc w:val="both"/>
        <w:rPr>
          <w:rFonts w:ascii="Verdana" w:eastAsia="Times New Roman" w:hAnsi="Verdana" w:cs="Arial"/>
          <w:sz w:val="22"/>
          <w:szCs w:val="22"/>
          <w:lang w:val="en-US" w:eastAsia="en-GB"/>
        </w:rPr>
      </w:pPr>
      <w:r w:rsidRPr="008843E2">
        <w:rPr>
          <w:rFonts w:ascii="Verdana" w:eastAsia="Times New Roman" w:hAnsi="Verdana" w:cs="Arial"/>
          <w:sz w:val="22"/>
          <w:szCs w:val="22"/>
          <w:lang w:val="en-US" w:eastAsia="en-GB"/>
        </w:rPr>
        <w:t xml:space="preserve">It </w:t>
      </w:r>
      <w:r w:rsidR="00A3724D" w:rsidRPr="008843E2">
        <w:rPr>
          <w:rFonts w:ascii="Verdana" w:eastAsia="Times New Roman" w:hAnsi="Verdana" w:cs="Arial"/>
          <w:sz w:val="22"/>
          <w:szCs w:val="22"/>
          <w:lang w:val="en-US" w:eastAsia="en-GB"/>
        </w:rPr>
        <w:t>is not the ability to hear using the ear, but instead, it is to do with how the brain processes the</w:t>
      </w:r>
      <w:r w:rsidR="00C409FE" w:rsidRPr="008843E2">
        <w:rPr>
          <w:rFonts w:ascii="Verdana" w:eastAsia="Times New Roman" w:hAnsi="Verdana" w:cs="Arial"/>
          <w:sz w:val="22"/>
          <w:szCs w:val="22"/>
          <w:lang w:val="en-US" w:eastAsia="en-GB"/>
        </w:rPr>
        <w:t xml:space="preserve"> speech</w:t>
      </w:r>
      <w:r w:rsidR="00A3724D" w:rsidRPr="008843E2">
        <w:rPr>
          <w:rFonts w:ascii="Verdana" w:eastAsia="Times New Roman" w:hAnsi="Verdana" w:cs="Arial"/>
          <w:sz w:val="22"/>
          <w:szCs w:val="22"/>
          <w:lang w:val="en-US" w:eastAsia="en-GB"/>
        </w:rPr>
        <w:t xml:space="preserve"> sounds that are heard.</w:t>
      </w:r>
      <w:r w:rsidRPr="008843E2">
        <w:rPr>
          <w:rFonts w:ascii="Verdana" w:eastAsia="Times New Roman" w:hAnsi="Verdana" w:cs="Arial"/>
          <w:sz w:val="22"/>
          <w:szCs w:val="22"/>
          <w:lang w:val="en-US" w:eastAsia="en-GB"/>
        </w:rPr>
        <w:t xml:space="preserve"> </w:t>
      </w:r>
    </w:p>
    <w:p w14:paraId="7F1B0C2A" w14:textId="7DD57D9B" w:rsidR="001568FA" w:rsidRPr="008843E2" w:rsidRDefault="002D0995" w:rsidP="001568FA">
      <w:pPr>
        <w:shd w:val="clear" w:color="auto" w:fill="FFFFFF"/>
        <w:spacing w:after="0" w:line="240" w:lineRule="auto"/>
        <w:jc w:val="both"/>
        <w:rPr>
          <w:rFonts w:ascii="Verdana" w:eastAsia="Times New Roman" w:hAnsi="Verdana" w:cs="Arial"/>
          <w:sz w:val="22"/>
          <w:szCs w:val="22"/>
          <w:lang w:val="en-US" w:eastAsia="en-GB"/>
        </w:rPr>
      </w:pPr>
      <w:r w:rsidRPr="008843E2">
        <w:rPr>
          <w:rFonts w:ascii="Verdana" w:eastAsia="Times New Roman" w:hAnsi="Verdana" w:cs="Arial"/>
          <w:sz w:val="22"/>
          <w:szCs w:val="22"/>
          <w:lang w:val="en-US" w:eastAsia="en-GB"/>
        </w:rPr>
        <w:t xml:space="preserve">Phonological </w:t>
      </w:r>
      <w:r w:rsidR="00C409FE" w:rsidRPr="008843E2">
        <w:rPr>
          <w:rFonts w:ascii="Verdana" w:eastAsia="Times New Roman" w:hAnsi="Verdana" w:cs="Arial"/>
          <w:sz w:val="22"/>
          <w:szCs w:val="22"/>
          <w:lang w:val="en-US" w:eastAsia="en-GB"/>
        </w:rPr>
        <w:t>a</w:t>
      </w:r>
      <w:r w:rsidRPr="008843E2">
        <w:rPr>
          <w:rFonts w:ascii="Verdana" w:eastAsia="Times New Roman" w:hAnsi="Verdana" w:cs="Arial"/>
          <w:sz w:val="22"/>
          <w:szCs w:val="22"/>
          <w:lang w:val="en-US" w:eastAsia="en-GB"/>
        </w:rPr>
        <w:t xml:space="preserve">wareness development is embedded into the Early Years curriculum, but some pupils may need additional input if their skills have not developed as expected.  </w:t>
      </w:r>
      <w:r w:rsidR="001568FA" w:rsidRPr="008843E2">
        <w:rPr>
          <w:rFonts w:ascii="Verdana" w:eastAsia="Times New Roman" w:hAnsi="Verdana" w:cs="Arial"/>
          <w:sz w:val="22"/>
          <w:szCs w:val="22"/>
          <w:lang w:val="en-US" w:eastAsia="en-GB"/>
        </w:rPr>
        <w:t xml:space="preserve">             </w:t>
      </w:r>
    </w:p>
    <w:p w14:paraId="48E9D732" w14:textId="5932BB22" w:rsidR="008843E2" w:rsidRPr="008843E2" w:rsidRDefault="002D0995" w:rsidP="001568FA">
      <w:pPr>
        <w:shd w:val="clear" w:color="auto" w:fill="FFFFFF"/>
        <w:spacing w:after="0" w:line="240" w:lineRule="auto"/>
        <w:jc w:val="both"/>
        <w:rPr>
          <w:rFonts w:ascii="Verdana" w:eastAsia="Times New Roman" w:hAnsi="Verdana" w:cs="Arial"/>
          <w:sz w:val="22"/>
          <w:szCs w:val="22"/>
          <w:lang w:val="en-US" w:eastAsia="en-GB"/>
        </w:rPr>
      </w:pPr>
      <w:r w:rsidRPr="008843E2">
        <w:rPr>
          <w:rFonts w:ascii="Verdana" w:eastAsia="Times New Roman" w:hAnsi="Verdana" w:cs="Arial"/>
          <w:sz w:val="22"/>
          <w:szCs w:val="22"/>
          <w:lang w:val="en-US" w:eastAsia="en-GB"/>
        </w:rPr>
        <w:t xml:space="preserve">Phonological </w:t>
      </w:r>
      <w:r w:rsidR="00C409FE" w:rsidRPr="008843E2">
        <w:rPr>
          <w:rFonts w:ascii="Verdana" w:eastAsia="Times New Roman" w:hAnsi="Verdana" w:cs="Arial"/>
          <w:sz w:val="22"/>
          <w:szCs w:val="22"/>
          <w:lang w:val="en-US" w:eastAsia="en-GB"/>
        </w:rPr>
        <w:t>a</w:t>
      </w:r>
      <w:r w:rsidRPr="008843E2">
        <w:rPr>
          <w:rFonts w:ascii="Verdana" w:eastAsia="Times New Roman" w:hAnsi="Verdana" w:cs="Arial"/>
          <w:sz w:val="22"/>
          <w:szCs w:val="22"/>
          <w:lang w:val="en-US" w:eastAsia="en-GB"/>
        </w:rPr>
        <w:t>wareness difficulties can have an impact on a pupil’s ability to read and spell.</w:t>
      </w:r>
      <w:r w:rsidR="00BC6930" w:rsidRPr="008843E2">
        <w:rPr>
          <w:rFonts w:ascii="Verdana" w:eastAsia="Times New Roman" w:hAnsi="Verdana" w:cs="Arial"/>
          <w:sz w:val="22"/>
          <w:szCs w:val="22"/>
          <w:lang w:val="en-US" w:eastAsia="en-GB"/>
        </w:rPr>
        <w:t xml:space="preserve"> </w:t>
      </w:r>
      <w:r w:rsidRPr="008843E2">
        <w:rPr>
          <w:rFonts w:ascii="Verdana" w:eastAsia="Times New Roman" w:hAnsi="Verdana" w:cs="Arial"/>
          <w:sz w:val="22"/>
          <w:szCs w:val="22"/>
          <w:lang w:val="en-US" w:eastAsia="en-GB"/>
        </w:rPr>
        <w:t>We use Phonics to teach reading and spelling</w:t>
      </w:r>
      <w:r w:rsidR="00726242" w:rsidRPr="008843E2">
        <w:rPr>
          <w:rFonts w:ascii="Verdana" w:eastAsia="Times New Roman" w:hAnsi="Verdana" w:cs="Arial"/>
          <w:sz w:val="22"/>
          <w:szCs w:val="22"/>
          <w:lang w:val="en-US" w:eastAsia="en-GB"/>
        </w:rPr>
        <w:t>,</w:t>
      </w:r>
      <w:r w:rsidRPr="008843E2">
        <w:rPr>
          <w:rFonts w:ascii="Verdana" w:eastAsia="Times New Roman" w:hAnsi="Verdana" w:cs="Arial"/>
          <w:sz w:val="22"/>
          <w:szCs w:val="22"/>
          <w:lang w:val="en-US" w:eastAsia="en-GB"/>
        </w:rPr>
        <w:t xml:space="preserve"> which is the mapping of speech sounds to letters (or graphemes).  If a pupil has a reduced ‘awareness’ of speech </w:t>
      </w:r>
      <w:r w:rsidR="00F37A0A" w:rsidRPr="008843E2">
        <w:rPr>
          <w:rFonts w:ascii="Verdana" w:eastAsia="Times New Roman" w:hAnsi="Verdana" w:cs="Arial"/>
          <w:sz w:val="22"/>
          <w:szCs w:val="22"/>
          <w:lang w:val="en-US" w:eastAsia="en-GB"/>
        </w:rPr>
        <w:t>sounds,</w:t>
      </w:r>
      <w:r w:rsidRPr="008843E2">
        <w:rPr>
          <w:rFonts w:ascii="Verdana" w:eastAsia="Times New Roman" w:hAnsi="Verdana" w:cs="Arial"/>
          <w:sz w:val="22"/>
          <w:szCs w:val="22"/>
          <w:lang w:val="en-US" w:eastAsia="en-GB"/>
        </w:rPr>
        <w:t xml:space="preserve"> th</w:t>
      </w:r>
      <w:r w:rsidR="00C409FE" w:rsidRPr="008843E2">
        <w:rPr>
          <w:rFonts w:ascii="Verdana" w:eastAsia="Times New Roman" w:hAnsi="Verdana" w:cs="Arial"/>
          <w:sz w:val="22"/>
          <w:szCs w:val="22"/>
          <w:lang w:val="en-US" w:eastAsia="en-GB"/>
        </w:rPr>
        <w:t xml:space="preserve">en this will mean that it will be challenging for them to map sounds to graphemes and hear them within words.  </w:t>
      </w:r>
    </w:p>
    <w:p w14:paraId="79DA90DD" w14:textId="407C6658" w:rsidR="00C409FE" w:rsidRPr="008843E2" w:rsidRDefault="00C409FE" w:rsidP="00F37A0A">
      <w:pPr>
        <w:shd w:val="clear" w:color="auto" w:fill="FFFFFF"/>
        <w:spacing w:after="300" w:line="240" w:lineRule="auto"/>
        <w:jc w:val="both"/>
        <w:rPr>
          <w:rFonts w:ascii="Verdana" w:eastAsia="Times New Roman" w:hAnsi="Verdana" w:cs="Arial"/>
          <w:sz w:val="22"/>
          <w:szCs w:val="22"/>
          <w:lang w:val="en-US" w:eastAsia="en-GB"/>
        </w:rPr>
      </w:pPr>
      <w:r w:rsidRPr="008843E2">
        <w:rPr>
          <w:rFonts w:ascii="Verdana" w:eastAsia="Times New Roman" w:hAnsi="Verdana" w:cs="Arial"/>
          <w:sz w:val="22"/>
          <w:szCs w:val="22"/>
          <w:lang w:val="en-US" w:eastAsia="en-GB"/>
        </w:rPr>
        <w:t xml:space="preserve">Phonological awareness difficulties can be a key indicator of a specific learning difficulty (dyslexia). </w:t>
      </w:r>
    </w:p>
    <w:p w14:paraId="68C7ECC8" w14:textId="77777777" w:rsidR="002E34DB" w:rsidRPr="00ED339D" w:rsidRDefault="002E34DB" w:rsidP="002E34DB">
      <w:pPr>
        <w:pStyle w:val="Heading1"/>
        <w:rPr>
          <w:rFonts w:ascii="Verdana" w:hAnsi="Verdana"/>
          <w:sz w:val="28"/>
          <w:szCs w:val="28"/>
        </w:rPr>
      </w:pPr>
      <w:r w:rsidRPr="00ED339D">
        <w:rPr>
          <w:rFonts w:ascii="Verdana" w:hAnsi="Verdana"/>
          <w:sz w:val="28"/>
          <w:szCs w:val="28"/>
        </w:rPr>
        <w:t xml:space="preserve">Implications for </w:t>
      </w:r>
      <w:r w:rsidR="00436DDC" w:rsidRPr="00ED339D">
        <w:rPr>
          <w:rFonts w:ascii="Verdana" w:hAnsi="Verdana"/>
          <w:sz w:val="28"/>
          <w:szCs w:val="28"/>
        </w:rPr>
        <w:t xml:space="preserve">a </w:t>
      </w:r>
      <w:r w:rsidRPr="00ED339D">
        <w:rPr>
          <w:rFonts w:ascii="Verdana" w:hAnsi="Verdana"/>
          <w:sz w:val="28"/>
          <w:szCs w:val="28"/>
        </w:rPr>
        <w:t>pupil</w:t>
      </w:r>
    </w:p>
    <w:p w14:paraId="58D3A798" w14:textId="10B6D8F8" w:rsidR="007D35FB" w:rsidRPr="008843E2" w:rsidRDefault="00E80C8A" w:rsidP="00F37A0A">
      <w:pPr>
        <w:jc w:val="both"/>
        <w:rPr>
          <w:rFonts w:ascii="Verdana" w:hAnsi="Verdana"/>
          <w:sz w:val="22"/>
          <w:szCs w:val="22"/>
        </w:rPr>
      </w:pPr>
      <w:r w:rsidRPr="008843E2">
        <w:rPr>
          <w:rFonts w:ascii="Verdana" w:hAnsi="Verdana"/>
          <w:sz w:val="22"/>
          <w:szCs w:val="22"/>
        </w:rPr>
        <w:t xml:space="preserve">Pupils with </w:t>
      </w:r>
      <w:r w:rsidR="00C409FE" w:rsidRPr="008843E2">
        <w:rPr>
          <w:rFonts w:ascii="Verdana" w:hAnsi="Verdana"/>
          <w:sz w:val="22"/>
          <w:szCs w:val="22"/>
        </w:rPr>
        <w:t>phonological awareness</w:t>
      </w:r>
      <w:r w:rsidRPr="008843E2">
        <w:rPr>
          <w:rFonts w:ascii="Verdana" w:hAnsi="Verdana"/>
          <w:sz w:val="22"/>
          <w:szCs w:val="22"/>
        </w:rPr>
        <w:t xml:space="preserve"> difficulties may</w:t>
      </w:r>
      <w:r w:rsidR="007D35FB" w:rsidRPr="008843E2">
        <w:rPr>
          <w:rFonts w:ascii="Verdana" w:hAnsi="Verdana"/>
          <w:sz w:val="22"/>
          <w:szCs w:val="22"/>
        </w:rPr>
        <w:t>:</w:t>
      </w:r>
    </w:p>
    <w:p w14:paraId="4AD1647C" w14:textId="7F6F1DCC" w:rsidR="00E80C8A" w:rsidRPr="008843E2" w:rsidRDefault="007C30FC" w:rsidP="00F37A0A">
      <w:pPr>
        <w:pStyle w:val="ListParagraph"/>
        <w:numPr>
          <w:ilvl w:val="0"/>
          <w:numId w:val="17"/>
        </w:numPr>
        <w:spacing w:after="160" w:line="259" w:lineRule="auto"/>
        <w:ind w:left="584" w:hanging="357"/>
        <w:jc w:val="both"/>
        <w:rPr>
          <w:rFonts w:ascii="Verdana" w:hAnsi="Verdana"/>
          <w:sz w:val="22"/>
          <w:szCs w:val="22"/>
        </w:rPr>
      </w:pPr>
      <w:r w:rsidRPr="008843E2">
        <w:rPr>
          <w:rFonts w:ascii="Verdana" w:hAnsi="Verdana"/>
          <w:sz w:val="22"/>
          <w:szCs w:val="22"/>
        </w:rPr>
        <w:t>Find retaining phonic learning difficult</w:t>
      </w:r>
      <w:r w:rsidR="0067198F" w:rsidRPr="008843E2">
        <w:rPr>
          <w:rFonts w:ascii="Verdana" w:hAnsi="Verdana"/>
          <w:sz w:val="22"/>
          <w:szCs w:val="22"/>
        </w:rPr>
        <w:t>, including developing automaticity</w:t>
      </w:r>
      <w:r w:rsidR="00726242" w:rsidRPr="008843E2">
        <w:rPr>
          <w:rFonts w:ascii="Verdana" w:hAnsi="Verdana"/>
          <w:sz w:val="22"/>
          <w:szCs w:val="22"/>
        </w:rPr>
        <w:t>.</w:t>
      </w:r>
    </w:p>
    <w:p w14:paraId="5E08C2F6" w14:textId="64D72786" w:rsidR="00E80C8A" w:rsidRPr="008843E2" w:rsidRDefault="007C30FC" w:rsidP="00F37A0A">
      <w:pPr>
        <w:pStyle w:val="ListParagraph"/>
        <w:numPr>
          <w:ilvl w:val="0"/>
          <w:numId w:val="17"/>
        </w:numPr>
        <w:spacing w:after="160" w:line="259" w:lineRule="auto"/>
        <w:ind w:left="584" w:hanging="357"/>
        <w:jc w:val="both"/>
        <w:rPr>
          <w:rFonts w:ascii="Verdana" w:hAnsi="Verdana"/>
          <w:sz w:val="22"/>
          <w:szCs w:val="22"/>
        </w:rPr>
      </w:pPr>
      <w:r w:rsidRPr="008843E2">
        <w:rPr>
          <w:rFonts w:ascii="Verdana" w:hAnsi="Verdana"/>
          <w:sz w:val="22"/>
          <w:szCs w:val="22"/>
        </w:rPr>
        <w:t>Find decoding and blending words difficult</w:t>
      </w:r>
      <w:r w:rsidR="00726242" w:rsidRPr="008843E2">
        <w:rPr>
          <w:rFonts w:ascii="Verdana" w:hAnsi="Verdana"/>
          <w:sz w:val="22"/>
          <w:szCs w:val="22"/>
        </w:rPr>
        <w:t>.</w:t>
      </w:r>
    </w:p>
    <w:p w14:paraId="112C3003" w14:textId="2D1428CE" w:rsidR="00E80C8A" w:rsidRPr="008843E2" w:rsidRDefault="007C30FC" w:rsidP="00F37A0A">
      <w:pPr>
        <w:pStyle w:val="ListParagraph"/>
        <w:numPr>
          <w:ilvl w:val="0"/>
          <w:numId w:val="17"/>
        </w:numPr>
        <w:spacing w:after="160" w:line="259" w:lineRule="auto"/>
        <w:ind w:left="584" w:hanging="357"/>
        <w:jc w:val="both"/>
        <w:rPr>
          <w:rFonts w:ascii="Verdana" w:hAnsi="Verdana"/>
          <w:sz w:val="22"/>
          <w:szCs w:val="22"/>
        </w:rPr>
      </w:pPr>
      <w:r w:rsidRPr="008843E2">
        <w:rPr>
          <w:rFonts w:ascii="Verdana" w:hAnsi="Verdana"/>
          <w:sz w:val="22"/>
          <w:szCs w:val="22"/>
        </w:rPr>
        <w:t>Have spelling difficulties</w:t>
      </w:r>
      <w:r w:rsidR="00726242" w:rsidRPr="008843E2">
        <w:rPr>
          <w:rFonts w:ascii="Verdana" w:hAnsi="Verdana"/>
          <w:sz w:val="22"/>
          <w:szCs w:val="22"/>
        </w:rPr>
        <w:t>.</w:t>
      </w:r>
    </w:p>
    <w:p w14:paraId="5B746DB0" w14:textId="796E3A9A" w:rsidR="007C30FC" w:rsidRPr="008843E2" w:rsidRDefault="007C30FC" w:rsidP="00F37A0A">
      <w:pPr>
        <w:pStyle w:val="ListParagraph"/>
        <w:numPr>
          <w:ilvl w:val="0"/>
          <w:numId w:val="17"/>
        </w:numPr>
        <w:spacing w:after="160" w:line="259" w:lineRule="auto"/>
        <w:ind w:left="584" w:hanging="357"/>
        <w:jc w:val="both"/>
        <w:rPr>
          <w:rFonts w:ascii="Verdana" w:hAnsi="Verdana"/>
          <w:sz w:val="22"/>
          <w:szCs w:val="22"/>
        </w:rPr>
      </w:pPr>
      <w:r w:rsidRPr="008843E2">
        <w:rPr>
          <w:rFonts w:ascii="Verdana" w:hAnsi="Verdana"/>
          <w:sz w:val="22"/>
          <w:szCs w:val="22"/>
        </w:rPr>
        <w:t>Avoid reading</w:t>
      </w:r>
      <w:r w:rsidR="007173FE" w:rsidRPr="008843E2">
        <w:rPr>
          <w:rFonts w:ascii="Verdana" w:hAnsi="Verdana"/>
          <w:sz w:val="22"/>
          <w:szCs w:val="22"/>
        </w:rPr>
        <w:t xml:space="preserve"> and writing</w:t>
      </w:r>
      <w:r w:rsidRPr="008843E2">
        <w:rPr>
          <w:rFonts w:ascii="Verdana" w:hAnsi="Verdana"/>
          <w:sz w:val="22"/>
          <w:szCs w:val="22"/>
        </w:rPr>
        <w:t xml:space="preserve"> activities (work avoidance behaviours)</w:t>
      </w:r>
      <w:r w:rsidR="00726242" w:rsidRPr="008843E2">
        <w:rPr>
          <w:rFonts w:ascii="Verdana" w:hAnsi="Verdana"/>
          <w:sz w:val="22"/>
          <w:szCs w:val="22"/>
        </w:rPr>
        <w:t>.</w:t>
      </w:r>
    </w:p>
    <w:p w14:paraId="3C475810" w14:textId="14CB28FF" w:rsidR="00E80C8A" w:rsidRPr="008843E2" w:rsidRDefault="007173FE" w:rsidP="00F37A0A">
      <w:pPr>
        <w:pStyle w:val="ListParagraph"/>
        <w:numPr>
          <w:ilvl w:val="0"/>
          <w:numId w:val="17"/>
        </w:numPr>
        <w:spacing w:after="160" w:line="259" w:lineRule="auto"/>
        <w:ind w:left="584" w:hanging="357"/>
        <w:jc w:val="both"/>
        <w:rPr>
          <w:rFonts w:ascii="Verdana" w:hAnsi="Verdana"/>
          <w:sz w:val="22"/>
          <w:szCs w:val="22"/>
        </w:rPr>
      </w:pPr>
      <w:r w:rsidRPr="008843E2">
        <w:rPr>
          <w:rFonts w:ascii="Verdana" w:hAnsi="Verdana"/>
          <w:sz w:val="22"/>
          <w:szCs w:val="22"/>
        </w:rPr>
        <w:t>Have verbal abilities that are not reflected in their written work</w:t>
      </w:r>
      <w:r w:rsidR="00726242" w:rsidRPr="008843E2">
        <w:rPr>
          <w:rFonts w:ascii="Verdana" w:hAnsi="Verdana"/>
          <w:sz w:val="22"/>
          <w:szCs w:val="22"/>
        </w:rPr>
        <w:t>.</w:t>
      </w:r>
    </w:p>
    <w:p w14:paraId="62340BF2" w14:textId="50F08CA3" w:rsidR="00E80C8A" w:rsidRPr="008843E2" w:rsidRDefault="007173FE" w:rsidP="00F37A0A">
      <w:pPr>
        <w:pStyle w:val="ListParagraph"/>
        <w:numPr>
          <w:ilvl w:val="0"/>
          <w:numId w:val="17"/>
        </w:numPr>
        <w:spacing w:after="160" w:line="259" w:lineRule="auto"/>
        <w:ind w:left="584" w:hanging="357"/>
        <w:jc w:val="both"/>
        <w:rPr>
          <w:rFonts w:ascii="Verdana" w:hAnsi="Verdana"/>
          <w:sz w:val="22"/>
          <w:szCs w:val="22"/>
        </w:rPr>
      </w:pPr>
      <w:r w:rsidRPr="008843E2">
        <w:rPr>
          <w:rFonts w:ascii="Verdana" w:hAnsi="Verdana"/>
          <w:sz w:val="22"/>
          <w:szCs w:val="22"/>
        </w:rPr>
        <w:t>Struggle with rhyming</w:t>
      </w:r>
      <w:r w:rsidR="0067198F" w:rsidRPr="008843E2">
        <w:rPr>
          <w:rFonts w:ascii="Verdana" w:hAnsi="Verdana"/>
          <w:sz w:val="22"/>
          <w:szCs w:val="22"/>
        </w:rPr>
        <w:t xml:space="preserve"> and sound manipulation</w:t>
      </w:r>
      <w:r w:rsidRPr="008843E2">
        <w:rPr>
          <w:rFonts w:ascii="Verdana" w:hAnsi="Verdana"/>
          <w:sz w:val="22"/>
          <w:szCs w:val="22"/>
        </w:rPr>
        <w:t xml:space="preserve"> activities</w:t>
      </w:r>
      <w:r w:rsidR="00726242" w:rsidRPr="008843E2">
        <w:rPr>
          <w:rFonts w:ascii="Verdana" w:hAnsi="Verdana"/>
          <w:sz w:val="22"/>
          <w:szCs w:val="22"/>
        </w:rPr>
        <w:t>.</w:t>
      </w:r>
    </w:p>
    <w:p w14:paraId="29B42590" w14:textId="3750266D" w:rsidR="001568FA" w:rsidRPr="008843E2" w:rsidRDefault="0067198F" w:rsidP="001568FA">
      <w:pPr>
        <w:pStyle w:val="ListParagraph"/>
        <w:numPr>
          <w:ilvl w:val="0"/>
          <w:numId w:val="17"/>
        </w:numPr>
        <w:spacing w:after="160" w:line="259" w:lineRule="auto"/>
        <w:ind w:left="584" w:hanging="357"/>
        <w:jc w:val="both"/>
        <w:rPr>
          <w:rFonts w:ascii="Verdana" w:hAnsi="Verdana"/>
          <w:sz w:val="22"/>
          <w:szCs w:val="22"/>
        </w:rPr>
      </w:pPr>
      <w:r w:rsidRPr="008843E2">
        <w:rPr>
          <w:rFonts w:ascii="Verdana" w:hAnsi="Verdana"/>
          <w:sz w:val="22"/>
          <w:szCs w:val="22"/>
        </w:rPr>
        <w:t>Have difficulties with syllable division</w:t>
      </w:r>
      <w:r w:rsidR="00726242" w:rsidRPr="008843E2">
        <w:rPr>
          <w:rFonts w:ascii="Verdana" w:hAnsi="Verdana"/>
          <w:sz w:val="22"/>
          <w:szCs w:val="22"/>
        </w:rPr>
        <w:t>.</w:t>
      </w:r>
    </w:p>
    <w:p w14:paraId="67E12801" w14:textId="18DEFBF1" w:rsidR="0067198F" w:rsidRPr="008843E2" w:rsidRDefault="0067198F" w:rsidP="001568FA">
      <w:pPr>
        <w:pStyle w:val="ListParagraph"/>
        <w:numPr>
          <w:ilvl w:val="0"/>
          <w:numId w:val="17"/>
        </w:numPr>
        <w:spacing w:after="160" w:line="259" w:lineRule="auto"/>
        <w:ind w:left="584" w:hanging="357"/>
        <w:jc w:val="both"/>
        <w:rPr>
          <w:rFonts w:ascii="Verdana" w:hAnsi="Verdana"/>
          <w:sz w:val="22"/>
          <w:szCs w:val="22"/>
        </w:rPr>
      </w:pPr>
      <w:r w:rsidRPr="008843E2">
        <w:rPr>
          <w:rFonts w:ascii="Verdana" w:hAnsi="Verdana"/>
          <w:sz w:val="22"/>
          <w:szCs w:val="22"/>
        </w:rPr>
        <w:t>Mix up sounds or similar sounding words</w:t>
      </w:r>
      <w:r w:rsidR="00726242" w:rsidRPr="008843E2">
        <w:rPr>
          <w:rFonts w:ascii="Verdana" w:hAnsi="Verdana"/>
          <w:sz w:val="22"/>
          <w:szCs w:val="22"/>
        </w:rPr>
        <w:t>.</w:t>
      </w:r>
    </w:p>
    <w:p w14:paraId="01BB387B" w14:textId="2431053F" w:rsidR="002E34DB" w:rsidRPr="00ED339D" w:rsidRDefault="007D35FB" w:rsidP="007D35FB">
      <w:pPr>
        <w:pStyle w:val="Heading1"/>
        <w:rPr>
          <w:rFonts w:ascii="Verdana" w:hAnsi="Verdana"/>
          <w:sz w:val="28"/>
          <w:szCs w:val="28"/>
        </w:rPr>
      </w:pPr>
      <w:r w:rsidRPr="00ED339D">
        <w:rPr>
          <w:rFonts w:ascii="Verdana" w:hAnsi="Verdana"/>
          <w:sz w:val="28"/>
          <w:szCs w:val="28"/>
        </w:rPr>
        <w:t>H</w:t>
      </w:r>
      <w:r w:rsidR="002E34DB" w:rsidRPr="00ED339D">
        <w:rPr>
          <w:rFonts w:ascii="Verdana" w:hAnsi="Verdana"/>
          <w:sz w:val="28"/>
          <w:szCs w:val="28"/>
        </w:rPr>
        <w:t>ow to help</w:t>
      </w:r>
      <w:r w:rsidR="001568FA" w:rsidRPr="00ED339D">
        <w:rPr>
          <w:rFonts w:ascii="Verdana" w:hAnsi="Verdana"/>
          <w:sz w:val="28"/>
          <w:szCs w:val="28"/>
        </w:rPr>
        <w:t xml:space="preserve"> – top tips</w:t>
      </w:r>
    </w:p>
    <w:p w14:paraId="067279F0" w14:textId="77777777" w:rsidR="00E80C8A" w:rsidRPr="008843E2" w:rsidRDefault="00E80C8A" w:rsidP="008843E2">
      <w:pPr>
        <w:spacing w:after="160" w:line="259" w:lineRule="auto"/>
        <w:jc w:val="both"/>
        <w:rPr>
          <w:rFonts w:ascii="Verdana" w:hAnsi="Verdana"/>
          <w:sz w:val="22"/>
          <w:szCs w:val="22"/>
        </w:rPr>
      </w:pPr>
      <w:r w:rsidRPr="008843E2">
        <w:rPr>
          <w:rFonts w:ascii="Verdana" w:hAnsi="Verdana"/>
          <w:sz w:val="22"/>
          <w:szCs w:val="22"/>
        </w:rPr>
        <w:t>Pupils may benefit from:</w:t>
      </w:r>
    </w:p>
    <w:p w14:paraId="70BCA8F4" w14:textId="614FD32B" w:rsidR="00E80C8A" w:rsidRPr="008843E2" w:rsidRDefault="0067198F" w:rsidP="003C6E29">
      <w:pPr>
        <w:pStyle w:val="ListParagraph"/>
        <w:numPr>
          <w:ilvl w:val="0"/>
          <w:numId w:val="19"/>
        </w:numPr>
        <w:spacing w:after="160" w:line="259" w:lineRule="auto"/>
        <w:jc w:val="both"/>
        <w:rPr>
          <w:rFonts w:ascii="Verdana" w:hAnsi="Verdana"/>
          <w:sz w:val="22"/>
          <w:szCs w:val="22"/>
        </w:rPr>
      </w:pPr>
      <w:r w:rsidRPr="008843E2">
        <w:rPr>
          <w:rFonts w:ascii="Verdana" w:hAnsi="Verdana"/>
          <w:sz w:val="22"/>
          <w:szCs w:val="22"/>
        </w:rPr>
        <w:t>Phonological awareness</w:t>
      </w:r>
      <w:r w:rsidR="00E75445">
        <w:rPr>
          <w:rFonts w:ascii="Verdana" w:hAnsi="Verdana"/>
          <w:sz w:val="22"/>
          <w:szCs w:val="22"/>
        </w:rPr>
        <w:t xml:space="preserve"> </w:t>
      </w:r>
      <w:r w:rsidRPr="008843E2">
        <w:rPr>
          <w:rFonts w:ascii="Verdana" w:hAnsi="Verdana"/>
          <w:sz w:val="22"/>
          <w:szCs w:val="22"/>
        </w:rPr>
        <w:t xml:space="preserve">development activities in </w:t>
      </w:r>
      <w:r w:rsidR="00195465">
        <w:rPr>
          <w:rFonts w:ascii="Verdana" w:hAnsi="Verdana"/>
          <w:sz w:val="22"/>
          <w:szCs w:val="22"/>
        </w:rPr>
        <w:t xml:space="preserve">high quality teaching </w:t>
      </w:r>
      <w:r w:rsidRPr="008843E2">
        <w:rPr>
          <w:rFonts w:ascii="Verdana" w:hAnsi="Verdana"/>
          <w:sz w:val="22"/>
          <w:szCs w:val="22"/>
        </w:rPr>
        <w:t xml:space="preserve">or in </w:t>
      </w:r>
      <w:r w:rsidR="000A4B68" w:rsidRPr="008843E2">
        <w:rPr>
          <w:rFonts w:ascii="Verdana" w:hAnsi="Verdana"/>
          <w:sz w:val="22"/>
          <w:szCs w:val="22"/>
        </w:rPr>
        <w:t>an intervention</w:t>
      </w:r>
      <w:r w:rsidR="00726242" w:rsidRPr="008843E2">
        <w:rPr>
          <w:rFonts w:ascii="Verdana" w:hAnsi="Verdana"/>
          <w:sz w:val="22"/>
          <w:szCs w:val="22"/>
        </w:rPr>
        <w:t>.</w:t>
      </w:r>
    </w:p>
    <w:p w14:paraId="41208DD6" w14:textId="07C873C2" w:rsidR="0067198F" w:rsidRPr="008843E2" w:rsidRDefault="0067198F" w:rsidP="003C6E29">
      <w:pPr>
        <w:pStyle w:val="ListParagraph"/>
        <w:numPr>
          <w:ilvl w:val="0"/>
          <w:numId w:val="19"/>
        </w:numPr>
        <w:spacing w:after="160" w:line="259" w:lineRule="auto"/>
        <w:jc w:val="both"/>
        <w:rPr>
          <w:rFonts w:ascii="Verdana" w:hAnsi="Verdana"/>
          <w:sz w:val="22"/>
          <w:szCs w:val="22"/>
        </w:rPr>
      </w:pPr>
      <w:r w:rsidRPr="008843E2">
        <w:rPr>
          <w:rFonts w:ascii="Verdana" w:hAnsi="Verdana"/>
          <w:sz w:val="22"/>
          <w:szCs w:val="22"/>
        </w:rPr>
        <w:t>Structured, multi-sensory</w:t>
      </w:r>
      <w:r w:rsidR="00B21DFF" w:rsidRPr="008843E2">
        <w:rPr>
          <w:rFonts w:ascii="Verdana" w:hAnsi="Verdana"/>
          <w:sz w:val="22"/>
          <w:szCs w:val="22"/>
        </w:rPr>
        <w:t>, cumulative phonics programme which contains phonological awareness activities</w:t>
      </w:r>
      <w:r w:rsidR="00726242" w:rsidRPr="008843E2">
        <w:rPr>
          <w:rFonts w:ascii="Verdana" w:hAnsi="Verdana"/>
          <w:sz w:val="22"/>
          <w:szCs w:val="22"/>
        </w:rPr>
        <w:t>.</w:t>
      </w:r>
    </w:p>
    <w:p w14:paraId="61D922F2" w14:textId="300D9B91" w:rsidR="00B21DFF" w:rsidRPr="008843E2" w:rsidRDefault="00B21DFF" w:rsidP="003C6E29">
      <w:pPr>
        <w:pStyle w:val="ListParagraph"/>
        <w:numPr>
          <w:ilvl w:val="0"/>
          <w:numId w:val="19"/>
        </w:numPr>
        <w:spacing w:after="160" w:line="259" w:lineRule="auto"/>
        <w:jc w:val="both"/>
        <w:rPr>
          <w:rFonts w:ascii="Verdana" w:hAnsi="Verdana"/>
          <w:sz w:val="22"/>
          <w:szCs w:val="22"/>
        </w:rPr>
      </w:pPr>
      <w:r w:rsidRPr="008843E2">
        <w:rPr>
          <w:rFonts w:ascii="Verdana" w:hAnsi="Verdana"/>
          <w:sz w:val="22"/>
          <w:szCs w:val="22"/>
        </w:rPr>
        <w:t>Phonically decodable books matched to their phonic level to consolidate their skills</w:t>
      </w:r>
      <w:r w:rsidR="00726242" w:rsidRPr="008843E2">
        <w:rPr>
          <w:rFonts w:ascii="Verdana" w:hAnsi="Verdana"/>
          <w:sz w:val="22"/>
          <w:szCs w:val="22"/>
        </w:rPr>
        <w:t>.</w:t>
      </w:r>
    </w:p>
    <w:p w14:paraId="10AA9564" w14:textId="1515C519" w:rsidR="00E80C8A" w:rsidRPr="008843E2" w:rsidRDefault="0067198F" w:rsidP="003C6E29">
      <w:pPr>
        <w:pStyle w:val="ListParagraph"/>
        <w:numPr>
          <w:ilvl w:val="0"/>
          <w:numId w:val="19"/>
        </w:numPr>
        <w:spacing w:after="160" w:line="259" w:lineRule="auto"/>
        <w:jc w:val="both"/>
        <w:rPr>
          <w:rFonts w:ascii="Verdana" w:hAnsi="Verdana"/>
          <w:sz w:val="22"/>
          <w:szCs w:val="22"/>
        </w:rPr>
      </w:pPr>
      <w:r w:rsidRPr="008843E2">
        <w:rPr>
          <w:rFonts w:ascii="Verdana" w:hAnsi="Verdana"/>
          <w:sz w:val="22"/>
          <w:szCs w:val="22"/>
        </w:rPr>
        <w:t>Pre-teaching of key vocabulary</w:t>
      </w:r>
      <w:r w:rsidR="00B21DFF" w:rsidRPr="008843E2">
        <w:rPr>
          <w:rFonts w:ascii="Verdana" w:hAnsi="Verdana"/>
          <w:sz w:val="22"/>
          <w:szCs w:val="22"/>
        </w:rPr>
        <w:t>, including guidance on phonics/decoding on displays</w:t>
      </w:r>
      <w:r w:rsidR="00726242" w:rsidRPr="008843E2">
        <w:rPr>
          <w:rFonts w:ascii="Verdana" w:hAnsi="Verdana"/>
          <w:sz w:val="22"/>
          <w:szCs w:val="22"/>
        </w:rPr>
        <w:t>.</w:t>
      </w:r>
    </w:p>
    <w:p w14:paraId="7B31D226" w14:textId="7F370521" w:rsidR="00E80C8A" w:rsidRPr="008843E2" w:rsidRDefault="00144EAF" w:rsidP="003C6E29">
      <w:pPr>
        <w:pStyle w:val="ListParagraph"/>
        <w:numPr>
          <w:ilvl w:val="0"/>
          <w:numId w:val="19"/>
        </w:numPr>
        <w:spacing w:after="160" w:line="259" w:lineRule="auto"/>
        <w:jc w:val="both"/>
        <w:rPr>
          <w:rFonts w:ascii="Verdana" w:hAnsi="Verdana"/>
          <w:sz w:val="22"/>
          <w:szCs w:val="22"/>
        </w:rPr>
      </w:pPr>
      <w:r w:rsidRPr="008843E2">
        <w:rPr>
          <w:rFonts w:ascii="Verdana" w:hAnsi="Verdana"/>
          <w:sz w:val="22"/>
          <w:szCs w:val="22"/>
        </w:rPr>
        <w:t>The opportunity to read</w:t>
      </w:r>
      <w:r w:rsidR="00E80C8A" w:rsidRPr="008843E2">
        <w:rPr>
          <w:rFonts w:ascii="Verdana" w:hAnsi="Verdana"/>
          <w:sz w:val="22"/>
          <w:szCs w:val="22"/>
        </w:rPr>
        <w:t xml:space="preserve"> information more than once for comprehension</w:t>
      </w:r>
      <w:r w:rsidR="00726242" w:rsidRPr="008843E2">
        <w:rPr>
          <w:rFonts w:ascii="Verdana" w:hAnsi="Verdana"/>
          <w:sz w:val="22"/>
          <w:szCs w:val="22"/>
        </w:rPr>
        <w:t>.</w:t>
      </w:r>
    </w:p>
    <w:p w14:paraId="4157FE2E" w14:textId="7CCCB3E7" w:rsidR="00E80C8A" w:rsidRPr="008843E2" w:rsidRDefault="00E80C8A" w:rsidP="003C6E29">
      <w:pPr>
        <w:pStyle w:val="ListParagraph"/>
        <w:numPr>
          <w:ilvl w:val="0"/>
          <w:numId w:val="19"/>
        </w:numPr>
        <w:spacing w:after="160" w:line="259" w:lineRule="auto"/>
        <w:jc w:val="both"/>
        <w:rPr>
          <w:rFonts w:ascii="Verdana" w:hAnsi="Verdana"/>
          <w:sz w:val="22"/>
          <w:szCs w:val="22"/>
        </w:rPr>
      </w:pPr>
      <w:r w:rsidRPr="008843E2">
        <w:rPr>
          <w:rFonts w:ascii="Verdana" w:hAnsi="Verdana"/>
          <w:sz w:val="22"/>
          <w:szCs w:val="22"/>
        </w:rPr>
        <w:t xml:space="preserve">Differentiated </w:t>
      </w:r>
      <w:r w:rsidR="0067198F" w:rsidRPr="008843E2">
        <w:rPr>
          <w:rFonts w:ascii="Verdana" w:hAnsi="Verdana"/>
          <w:sz w:val="22"/>
          <w:szCs w:val="22"/>
        </w:rPr>
        <w:t>resources matched to phonic knowledge</w:t>
      </w:r>
      <w:r w:rsidR="00726242" w:rsidRPr="008843E2">
        <w:rPr>
          <w:rFonts w:ascii="Verdana" w:hAnsi="Verdana"/>
          <w:sz w:val="22"/>
          <w:szCs w:val="22"/>
        </w:rPr>
        <w:t>.</w:t>
      </w:r>
    </w:p>
    <w:p w14:paraId="271DD5F6" w14:textId="541E9AEE" w:rsidR="0067198F" w:rsidRPr="008843E2" w:rsidRDefault="0067198F" w:rsidP="003C6E29">
      <w:pPr>
        <w:pStyle w:val="ListParagraph"/>
        <w:numPr>
          <w:ilvl w:val="0"/>
          <w:numId w:val="19"/>
        </w:numPr>
        <w:spacing w:after="160" w:line="259" w:lineRule="auto"/>
        <w:jc w:val="both"/>
        <w:rPr>
          <w:rFonts w:ascii="Verdana" w:hAnsi="Verdana"/>
          <w:sz w:val="22"/>
          <w:szCs w:val="22"/>
        </w:rPr>
      </w:pPr>
      <w:r w:rsidRPr="008843E2">
        <w:rPr>
          <w:rFonts w:ascii="Verdana" w:hAnsi="Verdana"/>
          <w:sz w:val="22"/>
          <w:szCs w:val="22"/>
        </w:rPr>
        <w:t xml:space="preserve">Consistent exposure to ‘pure </w:t>
      </w:r>
      <w:proofErr w:type="gramStart"/>
      <w:r w:rsidRPr="008843E2">
        <w:rPr>
          <w:rFonts w:ascii="Verdana" w:hAnsi="Verdana"/>
          <w:sz w:val="22"/>
          <w:szCs w:val="22"/>
        </w:rPr>
        <w:t>sounds’</w:t>
      </w:r>
      <w:proofErr w:type="gramEnd"/>
      <w:r w:rsidR="00726242" w:rsidRPr="008843E2">
        <w:rPr>
          <w:rFonts w:ascii="Verdana" w:hAnsi="Verdana"/>
          <w:sz w:val="22"/>
          <w:szCs w:val="22"/>
        </w:rPr>
        <w:t>.</w:t>
      </w:r>
    </w:p>
    <w:p w14:paraId="266EE346" w14:textId="3987B3F4" w:rsidR="00E80C8A" w:rsidRPr="008843E2" w:rsidRDefault="00E80C8A" w:rsidP="003C6E29">
      <w:pPr>
        <w:pStyle w:val="ListParagraph"/>
        <w:numPr>
          <w:ilvl w:val="0"/>
          <w:numId w:val="19"/>
        </w:numPr>
        <w:spacing w:after="160" w:line="259" w:lineRule="auto"/>
        <w:jc w:val="both"/>
        <w:rPr>
          <w:rFonts w:ascii="Verdana" w:hAnsi="Verdana"/>
          <w:sz w:val="22"/>
          <w:szCs w:val="22"/>
        </w:rPr>
      </w:pPr>
      <w:r w:rsidRPr="008843E2">
        <w:rPr>
          <w:rFonts w:ascii="Verdana" w:hAnsi="Verdana"/>
          <w:sz w:val="22"/>
          <w:szCs w:val="22"/>
        </w:rPr>
        <w:t>Extra time in tests</w:t>
      </w:r>
      <w:r w:rsidR="00726242" w:rsidRPr="008843E2">
        <w:rPr>
          <w:rFonts w:ascii="Verdana" w:hAnsi="Verdana"/>
          <w:sz w:val="22"/>
          <w:szCs w:val="22"/>
        </w:rPr>
        <w:t>.</w:t>
      </w:r>
    </w:p>
    <w:p w14:paraId="0711CD86" w14:textId="393DDCAB" w:rsidR="00E80C8A" w:rsidRPr="008843E2" w:rsidRDefault="00E80C8A" w:rsidP="003C6E29">
      <w:pPr>
        <w:pStyle w:val="ListParagraph"/>
        <w:numPr>
          <w:ilvl w:val="0"/>
          <w:numId w:val="19"/>
        </w:numPr>
        <w:spacing w:after="160" w:line="259" w:lineRule="auto"/>
        <w:jc w:val="both"/>
        <w:rPr>
          <w:rFonts w:ascii="Verdana" w:hAnsi="Verdana"/>
          <w:sz w:val="22"/>
          <w:szCs w:val="22"/>
        </w:rPr>
      </w:pPr>
      <w:r w:rsidRPr="008843E2">
        <w:rPr>
          <w:rFonts w:ascii="Verdana" w:hAnsi="Verdana"/>
          <w:sz w:val="22"/>
          <w:szCs w:val="22"/>
        </w:rPr>
        <w:t xml:space="preserve">Assistive technology or other </w:t>
      </w:r>
      <w:r w:rsidR="0067198F" w:rsidRPr="008843E2">
        <w:rPr>
          <w:rFonts w:ascii="Verdana" w:hAnsi="Verdana"/>
          <w:sz w:val="22"/>
          <w:szCs w:val="22"/>
        </w:rPr>
        <w:t xml:space="preserve">reading or </w:t>
      </w:r>
      <w:r w:rsidRPr="008843E2">
        <w:rPr>
          <w:rFonts w:ascii="Verdana" w:hAnsi="Verdana"/>
          <w:sz w:val="22"/>
          <w:szCs w:val="22"/>
        </w:rPr>
        <w:t>writing supports (</w:t>
      </w:r>
      <w:r w:rsidR="00E75445" w:rsidRPr="008843E2">
        <w:rPr>
          <w:rFonts w:ascii="Verdana" w:hAnsi="Verdana"/>
          <w:sz w:val="22"/>
          <w:szCs w:val="22"/>
        </w:rPr>
        <w:t>e.g.,</w:t>
      </w:r>
      <w:r w:rsidRPr="008843E2">
        <w:rPr>
          <w:rFonts w:ascii="Verdana" w:hAnsi="Verdana"/>
          <w:sz w:val="22"/>
          <w:szCs w:val="22"/>
        </w:rPr>
        <w:t xml:space="preserve"> </w:t>
      </w:r>
      <w:r w:rsidR="0067198F" w:rsidRPr="008843E2">
        <w:rPr>
          <w:rFonts w:ascii="Verdana" w:hAnsi="Verdana"/>
          <w:sz w:val="22"/>
          <w:szCs w:val="22"/>
        </w:rPr>
        <w:t>text to speech</w:t>
      </w:r>
      <w:r w:rsidRPr="008843E2">
        <w:rPr>
          <w:rFonts w:ascii="Verdana" w:hAnsi="Verdana"/>
          <w:sz w:val="22"/>
          <w:szCs w:val="22"/>
        </w:rPr>
        <w:t>)</w:t>
      </w:r>
      <w:r w:rsidR="00726242" w:rsidRPr="008843E2">
        <w:rPr>
          <w:rFonts w:ascii="Verdana" w:hAnsi="Verdana"/>
          <w:sz w:val="22"/>
          <w:szCs w:val="22"/>
        </w:rPr>
        <w:t>.</w:t>
      </w:r>
    </w:p>
    <w:p w14:paraId="77D34F24" w14:textId="00B0B54F" w:rsidR="00144EAF" w:rsidRPr="008843E2" w:rsidRDefault="00144EAF" w:rsidP="003C6E29">
      <w:pPr>
        <w:pStyle w:val="ListParagraph"/>
        <w:numPr>
          <w:ilvl w:val="0"/>
          <w:numId w:val="19"/>
        </w:numPr>
        <w:spacing w:after="160" w:line="259" w:lineRule="auto"/>
        <w:jc w:val="both"/>
        <w:rPr>
          <w:rFonts w:ascii="Verdana" w:hAnsi="Verdana"/>
          <w:sz w:val="22"/>
          <w:szCs w:val="22"/>
        </w:rPr>
      </w:pPr>
      <w:r w:rsidRPr="008843E2">
        <w:rPr>
          <w:rFonts w:ascii="Verdana" w:hAnsi="Verdana"/>
          <w:sz w:val="22"/>
          <w:szCs w:val="22"/>
        </w:rPr>
        <w:t>Task boards</w:t>
      </w:r>
      <w:r w:rsidR="00195465">
        <w:rPr>
          <w:rFonts w:ascii="Verdana" w:hAnsi="Verdana"/>
          <w:sz w:val="22"/>
          <w:szCs w:val="22"/>
        </w:rPr>
        <w:t xml:space="preserve"> and</w:t>
      </w:r>
      <w:r w:rsidR="00B21DFF" w:rsidRPr="008843E2">
        <w:rPr>
          <w:rFonts w:ascii="Verdana" w:hAnsi="Verdana"/>
          <w:sz w:val="22"/>
          <w:szCs w:val="22"/>
        </w:rPr>
        <w:t xml:space="preserve"> </w:t>
      </w:r>
      <w:r w:rsidR="001568FA" w:rsidRPr="008843E2">
        <w:rPr>
          <w:rFonts w:ascii="Verdana" w:hAnsi="Verdana"/>
          <w:sz w:val="22"/>
          <w:szCs w:val="22"/>
        </w:rPr>
        <w:t>visuals</w:t>
      </w:r>
      <w:r w:rsidRPr="008843E2">
        <w:rPr>
          <w:rFonts w:ascii="Verdana" w:hAnsi="Verdana"/>
          <w:sz w:val="22"/>
          <w:szCs w:val="22"/>
        </w:rPr>
        <w:t xml:space="preserve"> a</w:t>
      </w:r>
      <w:r w:rsidR="00195465">
        <w:rPr>
          <w:rFonts w:ascii="Verdana" w:hAnsi="Verdana"/>
          <w:sz w:val="22"/>
          <w:szCs w:val="22"/>
        </w:rPr>
        <w:t>longside</w:t>
      </w:r>
      <w:r w:rsidR="00837E5E" w:rsidRPr="008843E2">
        <w:rPr>
          <w:rFonts w:ascii="Verdana" w:hAnsi="Verdana"/>
          <w:sz w:val="22"/>
          <w:szCs w:val="22"/>
        </w:rPr>
        <w:t xml:space="preserve"> verbal instructions</w:t>
      </w:r>
      <w:r w:rsidR="00B21DFF" w:rsidRPr="008843E2">
        <w:rPr>
          <w:rFonts w:ascii="Verdana" w:hAnsi="Verdana"/>
          <w:sz w:val="22"/>
          <w:szCs w:val="22"/>
        </w:rPr>
        <w:t>.</w:t>
      </w:r>
    </w:p>
    <w:p w14:paraId="2BF53EB5" w14:textId="77777777" w:rsidR="008843E2" w:rsidRPr="00ED339D" w:rsidRDefault="008843E2" w:rsidP="008843E2">
      <w:pPr>
        <w:pStyle w:val="ListParagraph"/>
        <w:spacing w:after="160" w:line="259" w:lineRule="auto"/>
        <w:rPr>
          <w:rFonts w:ascii="Verdana" w:hAnsi="Verdana"/>
        </w:rPr>
      </w:pPr>
    </w:p>
    <w:p w14:paraId="009008ED" w14:textId="77777777" w:rsidR="00436DDC" w:rsidRPr="00ED339D" w:rsidRDefault="00436DDC" w:rsidP="00436DDC">
      <w:pPr>
        <w:pStyle w:val="Heading1"/>
        <w:rPr>
          <w:rFonts w:ascii="Verdana" w:hAnsi="Verdana"/>
          <w:sz w:val="28"/>
          <w:szCs w:val="28"/>
        </w:rPr>
      </w:pPr>
      <w:r w:rsidRPr="00ED339D">
        <w:rPr>
          <w:rFonts w:ascii="Verdana" w:hAnsi="Verdana"/>
          <w:sz w:val="28"/>
          <w:szCs w:val="28"/>
        </w:rPr>
        <w:t>Further advice and support</w:t>
      </w:r>
    </w:p>
    <w:p w14:paraId="0EB87E02" w14:textId="77777777" w:rsidR="00F37A0A" w:rsidRDefault="00F37A0A" w:rsidP="00F37A0A">
      <w:pPr>
        <w:spacing w:after="0" w:line="240" w:lineRule="auto"/>
        <w:rPr>
          <w:rFonts w:asciiTheme="majorHAnsi" w:hAnsiTheme="majorHAnsi"/>
          <w:b/>
          <w:sz w:val="22"/>
          <w:szCs w:val="22"/>
        </w:rPr>
      </w:pPr>
    </w:p>
    <w:p w14:paraId="695D1883" w14:textId="521AC754" w:rsidR="00195465" w:rsidRDefault="00195465" w:rsidP="00195465">
      <w:pPr>
        <w:spacing w:after="0" w:line="240" w:lineRule="auto"/>
        <w:rPr>
          <w:rFonts w:asciiTheme="majorHAnsi" w:hAnsiTheme="majorHAnsi"/>
          <w:b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>Training</w:t>
      </w:r>
      <w:r w:rsidRPr="008843E2">
        <w:rPr>
          <w:rFonts w:asciiTheme="majorHAnsi" w:hAnsiTheme="majorHAnsi"/>
          <w:b/>
          <w:sz w:val="22"/>
          <w:szCs w:val="22"/>
        </w:rPr>
        <w:t>:</w:t>
      </w:r>
    </w:p>
    <w:p w14:paraId="3382482F" w14:textId="7C249C0B" w:rsidR="00195465" w:rsidRPr="008843E2" w:rsidRDefault="00195465" w:rsidP="00195465">
      <w:pPr>
        <w:spacing w:line="240" w:lineRule="auto"/>
        <w:rPr>
          <w:rFonts w:asciiTheme="majorHAnsi" w:hAnsiTheme="majorHAnsi"/>
          <w:bCs/>
          <w:sz w:val="22"/>
          <w:szCs w:val="22"/>
        </w:rPr>
      </w:pPr>
      <w:r w:rsidRPr="008843E2">
        <w:rPr>
          <w:rFonts w:asciiTheme="majorHAnsi" w:hAnsiTheme="majorHAnsi"/>
          <w:bCs/>
          <w:sz w:val="22"/>
          <w:szCs w:val="22"/>
        </w:rPr>
        <w:t>Pho</w:t>
      </w:r>
      <w:r>
        <w:rPr>
          <w:rFonts w:asciiTheme="majorHAnsi" w:hAnsiTheme="majorHAnsi"/>
          <w:bCs/>
          <w:sz w:val="22"/>
          <w:szCs w:val="22"/>
        </w:rPr>
        <w:t>nological Awareness e-Learning (free)</w:t>
      </w:r>
    </w:p>
    <w:p w14:paraId="132905D2" w14:textId="37FA8682" w:rsidR="00195465" w:rsidRPr="003C6E29" w:rsidRDefault="000D0249" w:rsidP="00F37A0A">
      <w:pPr>
        <w:spacing w:after="0" w:line="240" w:lineRule="auto"/>
        <w:rPr>
          <w:rFonts w:asciiTheme="majorHAnsi" w:hAnsiTheme="majorHAnsi"/>
          <w:b/>
        </w:rPr>
      </w:pPr>
      <w:hyperlink r:id="rId13" w:history="1">
        <w:r w:rsidR="00195465" w:rsidRPr="003C6E29">
          <w:rPr>
            <w:rStyle w:val="Hyperlink"/>
            <w:rFonts w:asciiTheme="majorHAnsi" w:hAnsiTheme="majorHAnsi"/>
          </w:rPr>
          <w:t>eLearning: Phonological Awareness | Leeds for Learning</w:t>
        </w:r>
      </w:hyperlink>
    </w:p>
    <w:p w14:paraId="174FBEF2" w14:textId="77777777" w:rsidR="00195465" w:rsidRDefault="00195465" w:rsidP="00F37A0A">
      <w:pPr>
        <w:spacing w:after="0" w:line="240" w:lineRule="auto"/>
        <w:rPr>
          <w:rFonts w:asciiTheme="majorHAnsi" w:hAnsiTheme="majorHAnsi"/>
          <w:b/>
          <w:sz w:val="22"/>
          <w:szCs w:val="22"/>
        </w:rPr>
      </w:pPr>
    </w:p>
    <w:p w14:paraId="77E20848" w14:textId="27D0FB91" w:rsidR="00F37A0A" w:rsidRDefault="00F37A0A" w:rsidP="00F37A0A">
      <w:pPr>
        <w:spacing w:after="0" w:line="240" w:lineRule="auto"/>
        <w:rPr>
          <w:rFonts w:asciiTheme="majorHAnsi" w:hAnsiTheme="majorHAnsi"/>
          <w:b/>
          <w:sz w:val="22"/>
          <w:szCs w:val="22"/>
        </w:rPr>
      </w:pPr>
      <w:r w:rsidRPr="008843E2">
        <w:rPr>
          <w:rFonts w:asciiTheme="majorHAnsi" w:hAnsiTheme="majorHAnsi"/>
          <w:b/>
          <w:sz w:val="22"/>
          <w:szCs w:val="22"/>
        </w:rPr>
        <w:t>Useful Websites:</w:t>
      </w:r>
    </w:p>
    <w:p w14:paraId="3BFBC869" w14:textId="77777777" w:rsidR="00ED339D" w:rsidRPr="008843E2" w:rsidRDefault="00ED339D" w:rsidP="00ED339D">
      <w:pPr>
        <w:spacing w:line="240" w:lineRule="auto"/>
        <w:rPr>
          <w:rFonts w:asciiTheme="majorHAnsi" w:hAnsiTheme="majorHAnsi"/>
          <w:bCs/>
          <w:sz w:val="22"/>
          <w:szCs w:val="22"/>
        </w:rPr>
      </w:pPr>
      <w:r w:rsidRPr="008843E2">
        <w:rPr>
          <w:rFonts w:asciiTheme="majorHAnsi" w:hAnsiTheme="majorHAnsi"/>
          <w:bCs/>
          <w:sz w:val="22"/>
          <w:szCs w:val="22"/>
        </w:rPr>
        <w:t>Phonological Awareness Pack – Hertfordshire County Council</w:t>
      </w:r>
    </w:p>
    <w:p w14:paraId="454426AE" w14:textId="22D2F69A" w:rsidR="00ED339D" w:rsidRPr="003C6E29" w:rsidRDefault="000D0249" w:rsidP="00ED339D">
      <w:pPr>
        <w:spacing w:line="240" w:lineRule="auto"/>
        <w:rPr>
          <w:rStyle w:val="Hyperlink"/>
          <w:rFonts w:asciiTheme="majorHAnsi" w:hAnsiTheme="majorHAnsi"/>
        </w:rPr>
      </w:pPr>
      <w:hyperlink r:id="rId14" w:history="1">
        <w:r w:rsidR="00ED339D" w:rsidRPr="003C6E29">
          <w:rPr>
            <w:rStyle w:val="Hyperlink"/>
            <w:rFonts w:asciiTheme="majorHAnsi" w:hAnsiTheme="majorHAnsi"/>
          </w:rPr>
          <w:t>https://www.hertfordshire.gov.uk/microsites/local-offer/media-library/documents/resource-area-documents/phonological-awareness-pack-pdf-6mb.pdf</w:t>
        </w:r>
      </w:hyperlink>
      <w:r w:rsidR="00ED339D" w:rsidRPr="003C6E29">
        <w:rPr>
          <w:rFonts w:asciiTheme="majorHAnsi" w:hAnsiTheme="majorHAnsi"/>
        </w:rPr>
        <w:t xml:space="preserve"> /</w:t>
      </w:r>
    </w:p>
    <w:p w14:paraId="4DA59FBD" w14:textId="77777777" w:rsidR="00ED339D" w:rsidRPr="008843E2" w:rsidRDefault="00ED339D" w:rsidP="00ED339D">
      <w:pPr>
        <w:spacing w:line="240" w:lineRule="auto"/>
        <w:rPr>
          <w:rStyle w:val="Hyperlink"/>
          <w:rFonts w:asciiTheme="majorHAnsi" w:hAnsiTheme="majorHAnsi"/>
          <w:sz w:val="22"/>
          <w:szCs w:val="22"/>
        </w:rPr>
      </w:pPr>
    </w:p>
    <w:p w14:paraId="29206A22" w14:textId="77777777" w:rsidR="001568FA" w:rsidRPr="008843E2" w:rsidRDefault="001568FA" w:rsidP="001568FA">
      <w:pPr>
        <w:spacing w:line="240" w:lineRule="auto"/>
        <w:rPr>
          <w:rStyle w:val="Hyperlink"/>
          <w:rFonts w:asciiTheme="majorHAnsi" w:hAnsiTheme="majorHAnsi"/>
          <w:bCs/>
          <w:color w:val="auto"/>
          <w:sz w:val="22"/>
          <w:szCs w:val="22"/>
          <w:u w:val="none"/>
        </w:rPr>
      </w:pPr>
      <w:r w:rsidRPr="008843E2">
        <w:rPr>
          <w:rStyle w:val="Hyperlink"/>
          <w:rFonts w:asciiTheme="majorHAnsi" w:hAnsiTheme="majorHAnsi"/>
          <w:bCs/>
          <w:color w:val="auto"/>
          <w:sz w:val="22"/>
          <w:szCs w:val="22"/>
          <w:u w:val="none"/>
        </w:rPr>
        <w:t xml:space="preserve">Dyslexia and Phonological Difficulties - </w:t>
      </w:r>
      <w:proofErr w:type="spellStart"/>
      <w:r w:rsidRPr="008843E2">
        <w:rPr>
          <w:rStyle w:val="Hyperlink"/>
          <w:rFonts w:asciiTheme="majorHAnsi" w:hAnsiTheme="majorHAnsi"/>
          <w:bCs/>
          <w:color w:val="auto"/>
          <w:sz w:val="22"/>
          <w:szCs w:val="22"/>
          <w:u w:val="none"/>
        </w:rPr>
        <w:t>Nessy</w:t>
      </w:r>
      <w:proofErr w:type="spellEnd"/>
    </w:p>
    <w:p w14:paraId="36516301" w14:textId="3810400B" w:rsidR="007B4048" w:rsidRPr="003C6E29" w:rsidRDefault="000D0249" w:rsidP="00E75445">
      <w:pPr>
        <w:spacing w:line="240" w:lineRule="auto"/>
        <w:rPr>
          <w:rStyle w:val="Hyperlink"/>
          <w:rFonts w:asciiTheme="majorHAnsi" w:hAnsiTheme="majorHAnsi"/>
        </w:rPr>
      </w:pPr>
      <w:hyperlink r:id="rId15" w:history="1">
        <w:r w:rsidR="00E75445" w:rsidRPr="003C6E29">
          <w:rPr>
            <w:rFonts w:asciiTheme="majorHAnsi" w:hAnsiTheme="majorHAnsi"/>
            <w:color w:val="0000FF"/>
            <w:u w:val="single"/>
          </w:rPr>
          <w:t xml:space="preserve">Phonological and Phonemic Awareness | </w:t>
        </w:r>
        <w:proofErr w:type="spellStart"/>
        <w:r w:rsidR="00E75445" w:rsidRPr="003C6E29">
          <w:rPr>
            <w:rFonts w:asciiTheme="majorHAnsi" w:hAnsiTheme="majorHAnsi"/>
            <w:color w:val="0000FF"/>
            <w:u w:val="single"/>
          </w:rPr>
          <w:t>Nessy</w:t>
        </w:r>
        <w:proofErr w:type="spellEnd"/>
      </w:hyperlink>
    </w:p>
    <w:sectPr w:rsidR="007B4048" w:rsidRPr="003C6E29" w:rsidSect="006C274E">
      <w:type w:val="continuous"/>
      <w:pgSz w:w="11900" w:h="16840"/>
      <w:pgMar w:top="964" w:right="703" w:bottom="567" w:left="851" w:header="708" w:footer="708" w:gutter="0"/>
      <w:pgNumType w:start="0"/>
      <w:cols w:num="2"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20E5456" w14:textId="77777777" w:rsidR="000D0249" w:rsidRDefault="000D0249" w:rsidP="008B7088">
      <w:r>
        <w:separator/>
      </w:r>
    </w:p>
  </w:endnote>
  <w:endnote w:type="continuationSeparator" w:id="0">
    <w:p w14:paraId="194D28A6" w14:textId="77777777" w:rsidR="000D0249" w:rsidRDefault="000D0249" w:rsidP="008B70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923DAEF4-C862-4852-A9E8-5C07583AC337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Yu Gothic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  <w:embedRegular r:id="rId2" w:fontKey="{B2E948CA-23B6-4BB6-86D2-D3F77C592371}"/>
    <w:embedBold r:id="rId3" w:fontKey="{F4FB6C77-7923-4756-91BC-5B1448CF6E7C}"/>
    <w:embedItalic r:id="rId4" w:fontKey="{26FEC295-8B30-467E-B523-78FB313EC821}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auto"/>
    <w:pitch w:val="variable"/>
    <w:sig w:usb0="E1000AEF" w:usb1="5000A1FF" w:usb2="00000000" w:usb3="00000000" w:csb0="000001B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EF54636" w14:textId="77777777" w:rsidR="000D0249" w:rsidRDefault="000D0249" w:rsidP="008B7088">
      <w:r>
        <w:separator/>
      </w:r>
    </w:p>
  </w:footnote>
  <w:footnote w:type="continuationSeparator" w:id="0">
    <w:p w14:paraId="6BA509F6" w14:textId="77777777" w:rsidR="000D0249" w:rsidRDefault="000D0249" w:rsidP="008B708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FF029F4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21EA75E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76DC515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300E022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B07AD42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2C28A3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297AB03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394A18D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100A49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726357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2A02FFE"/>
    <w:multiLevelType w:val="hybridMultilevel"/>
    <w:tmpl w:val="6826EBD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96735D9"/>
    <w:multiLevelType w:val="hybridMultilevel"/>
    <w:tmpl w:val="0AC0E0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9FF3345"/>
    <w:multiLevelType w:val="hybridMultilevel"/>
    <w:tmpl w:val="1A28D138"/>
    <w:lvl w:ilvl="0" w:tplc="420C54B8">
      <w:numFmt w:val="bullet"/>
      <w:lvlText w:val="-"/>
      <w:lvlJc w:val="left"/>
      <w:pPr>
        <w:ind w:left="1304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202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74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46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8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90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62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4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064" w:hanging="360"/>
      </w:pPr>
      <w:rPr>
        <w:rFonts w:ascii="Wingdings" w:hAnsi="Wingdings" w:hint="default"/>
      </w:rPr>
    </w:lvl>
  </w:abstractNum>
  <w:abstractNum w:abstractNumId="13" w15:restartNumberingAfterBreak="0">
    <w:nsid w:val="3FAC7814"/>
    <w:multiLevelType w:val="multilevel"/>
    <w:tmpl w:val="ED6290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B2E4BD7"/>
    <w:multiLevelType w:val="multilevel"/>
    <w:tmpl w:val="72E64B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FC67E73"/>
    <w:multiLevelType w:val="hybridMultilevel"/>
    <w:tmpl w:val="8F60EFA6"/>
    <w:lvl w:ilvl="0" w:tplc="420C54B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87341DC"/>
    <w:multiLevelType w:val="hybridMultilevel"/>
    <w:tmpl w:val="3E06B944"/>
    <w:lvl w:ilvl="0" w:tplc="420C54B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89F75D3"/>
    <w:multiLevelType w:val="hybridMultilevel"/>
    <w:tmpl w:val="E6E8D75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A9C7F98"/>
    <w:multiLevelType w:val="hybridMultilevel"/>
    <w:tmpl w:val="A370AA22"/>
    <w:lvl w:ilvl="0" w:tplc="7DFEFDA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C051E4E"/>
    <w:multiLevelType w:val="hybridMultilevel"/>
    <w:tmpl w:val="A1EC8C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5"/>
  </w:num>
  <w:num w:numId="12">
    <w:abstractNumId w:val="16"/>
  </w:num>
  <w:num w:numId="13">
    <w:abstractNumId w:val="10"/>
  </w:num>
  <w:num w:numId="14">
    <w:abstractNumId w:val="13"/>
  </w:num>
  <w:num w:numId="15">
    <w:abstractNumId w:val="14"/>
  </w:num>
  <w:num w:numId="16">
    <w:abstractNumId w:val="19"/>
  </w:num>
  <w:num w:numId="17">
    <w:abstractNumId w:val="18"/>
  </w:num>
  <w:num w:numId="18">
    <w:abstractNumId w:val="11"/>
  </w:num>
  <w:num w:numId="19">
    <w:abstractNumId w:val="17"/>
  </w:num>
  <w:num w:numId="2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embedTrueTypeFonts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34DB"/>
    <w:rsid w:val="0004698C"/>
    <w:rsid w:val="000973DA"/>
    <w:rsid w:val="000A4B68"/>
    <w:rsid w:val="000D0249"/>
    <w:rsid w:val="000F1E7E"/>
    <w:rsid w:val="00111482"/>
    <w:rsid w:val="00144EAF"/>
    <w:rsid w:val="0015666F"/>
    <w:rsid w:val="001568FA"/>
    <w:rsid w:val="00161873"/>
    <w:rsid w:val="00165A98"/>
    <w:rsid w:val="00195465"/>
    <w:rsid w:val="00233121"/>
    <w:rsid w:val="00255DB2"/>
    <w:rsid w:val="00260744"/>
    <w:rsid w:val="00296F8B"/>
    <w:rsid w:val="002A4870"/>
    <w:rsid w:val="002B6D72"/>
    <w:rsid w:val="002C2C52"/>
    <w:rsid w:val="002C3FEC"/>
    <w:rsid w:val="002D0995"/>
    <w:rsid w:val="002E34DB"/>
    <w:rsid w:val="00305F63"/>
    <w:rsid w:val="00333785"/>
    <w:rsid w:val="00366335"/>
    <w:rsid w:val="00380A09"/>
    <w:rsid w:val="003C6E29"/>
    <w:rsid w:val="003F6C91"/>
    <w:rsid w:val="00420275"/>
    <w:rsid w:val="004314C1"/>
    <w:rsid w:val="00436DDC"/>
    <w:rsid w:val="004376EC"/>
    <w:rsid w:val="004844BF"/>
    <w:rsid w:val="00500DBC"/>
    <w:rsid w:val="00512232"/>
    <w:rsid w:val="00536995"/>
    <w:rsid w:val="00572C6F"/>
    <w:rsid w:val="005B3AB9"/>
    <w:rsid w:val="005C4C99"/>
    <w:rsid w:val="00661883"/>
    <w:rsid w:val="0067198F"/>
    <w:rsid w:val="006B627D"/>
    <w:rsid w:val="006C274E"/>
    <w:rsid w:val="007173FE"/>
    <w:rsid w:val="0072350E"/>
    <w:rsid w:val="00726242"/>
    <w:rsid w:val="00731B99"/>
    <w:rsid w:val="00755659"/>
    <w:rsid w:val="00765842"/>
    <w:rsid w:val="007A546F"/>
    <w:rsid w:val="007A6946"/>
    <w:rsid w:val="007B4048"/>
    <w:rsid w:val="007C30FC"/>
    <w:rsid w:val="007D35FB"/>
    <w:rsid w:val="007E05C1"/>
    <w:rsid w:val="00801521"/>
    <w:rsid w:val="008050B0"/>
    <w:rsid w:val="00837E5E"/>
    <w:rsid w:val="008843E2"/>
    <w:rsid w:val="008B316E"/>
    <w:rsid w:val="008B7088"/>
    <w:rsid w:val="00911107"/>
    <w:rsid w:val="00911CEC"/>
    <w:rsid w:val="00931E26"/>
    <w:rsid w:val="009476CF"/>
    <w:rsid w:val="00997343"/>
    <w:rsid w:val="00A03789"/>
    <w:rsid w:val="00A17918"/>
    <w:rsid w:val="00A2591A"/>
    <w:rsid w:val="00A3724D"/>
    <w:rsid w:val="00A850F1"/>
    <w:rsid w:val="00A855C7"/>
    <w:rsid w:val="00AE4032"/>
    <w:rsid w:val="00AE4EFA"/>
    <w:rsid w:val="00AF3963"/>
    <w:rsid w:val="00B21DFF"/>
    <w:rsid w:val="00B405C9"/>
    <w:rsid w:val="00B51ECB"/>
    <w:rsid w:val="00B61C59"/>
    <w:rsid w:val="00BC6930"/>
    <w:rsid w:val="00BD36D4"/>
    <w:rsid w:val="00BD726A"/>
    <w:rsid w:val="00C05815"/>
    <w:rsid w:val="00C409FE"/>
    <w:rsid w:val="00C4156E"/>
    <w:rsid w:val="00C537AA"/>
    <w:rsid w:val="00C86720"/>
    <w:rsid w:val="00C94970"/>
    <w:rsid w:val="00CD1CB6"/>
    <w:rsid w:val="00D04F84"/>
    <w:rsid w:val="00D23EC4"/>
    <w:rsid w:val="00D73C88"/>
    <w:rsid w:val="00D8555A"/>
    <w:rsid w:val="00DA1ACC"/>
    <w:rsid w:val="00E11B63"/>
    <w:rsid w:val="00E55487"/>
    <w:rsid w:val="00E57E5D"/>
    <w:rsid w:val="00E62448"/>
    <w:rsid w:val="00E75445"/>
    <w:rsid w:val="00E80C8A"/>
    <w:rsid w:val="00E846C2"/>
    <w:rsid w:val="00EC4AAC"/>
    <w:rsid w:val="00ED339D"/>
    <w:rsid w:val="00F018CE"/>
    <w:rsid w:val="00F37A0A"/>
    <w:rsid w:val="00FA134A"/>
    <w:rsid w:val="00FA3F74"/>
    <w:rsid w:val="00FB30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2218FBC6"/>
  <w15:docId w15:val="{5F7E855B-426F-4EF6-B460-37BC5FEA90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1"/>
        <w:szCs w:val="21"/>
        <w:lang w:val="en-GB" w:eastAsia="en-US" w:bidi="ar-SA"/>
      </w:rPr>
    </w:rPrDefault>
    <w:pPrDefault>
      <w:pPr>
        <w:spacing w:after="120" w:line="264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E34DB"/>
  </w:style>
  <w:style w:type="paragraph" w:styleId="Heading1">
    <w:name w:val="heading 1"/>
    <w:basedOn w:val="Normal"/>
    <w:next w:val="Normal"/>
    <w:link w:val="Heading1Char"/>
    <w:uiPriority w:val="9"/>
    <w:qFormat/>
    <w:rsid w:val="002E34DB"/>
    <w:pPr>
      <w:keepNext/>
      <w:keepLines/>
      <w:pBdr>
        <w:bottom w:val="single" w:sz="4" w:space="1" w:color="6694AA" w:themeColor="accent1"/>
      </w:pBdr>
      <w:spacing w:before="400" w:after="40" w:line="240" w:lineRule="auto"/>
      <w:outlineLvl w:val="0"/>
    </w:pPr>
    <w:rPr>
      <w:rFonts w:asciiTheme="majorHAnsi" w:eastAsiaTheme="majorEastAsia" w:hAnsiTheme="majorHAnsi" w:cstheme="majorBidi"/>
      <w:color w:val="486F82" w:themeColor="accent1" w:themeShade="BF"/>
      <w:sz w:val="36"/>
      <w:szCs w:val="36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E34DB"/>
    <w:pPr>
      <w:keepNext/>
      <w:keepLines/>
      <w:spacing w:before="160" w:after="0" w:line="240" w:lineRule="auto"/>
      <w:outlineLvl w:val="1"/>
    </w:pPr>
    <w:rPr>
      <w:rFonts w:asciiTheme="majorHAnsi" w:eastAsiaTheme="majorEastAsia" w:hAnsiTheme="majorHAnsi" w:cstheme="majorBidi"/>
      <w:color w:val="486F82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E34DB"/>
    <w:pPr>
      <w:keepNext/>
      <w:keepLines/>
      <w:spacing w:before="80" w:after="0" w:line="240" w:lineRule="auto"/>
      <w:outlineLvl w:val="2"/>
    </w:pPr>
    <w:rPr>
      <w:rFonts w:asciiTheme="majorHAnsi" w:eastAsiaTheme="majorEastAsia" w:hAnsiTheme="majorHAnsi" w:cstheme="majorBidi"/>
      <w:color w:val="404040" w:themeColor="text1" w:themeTint="BF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E34DB"/>
    <w:pPr>
      <w:keepNext/>
      <w:keepLines/>
      <w:spacing w:before="80" w:after="0"/>
      <w:outlineLvl w:val="3"/>
    </w:pPr>
    <w:rPr>
      <w:rFonts w:asciiTheme="majorHAnsi" w:eastAsiaTheme="majorEastAsia" w:hAnsiTheme="majorHAnsi" w:cstheme="majorBidi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E34DB"/>
    <w:pPr>
      <w:keepNext/>
      <w:keepLines/>
      <w:spacing w:before="80" w:after="0"/>
      <w:outlineLvl w:val="4"/>
    </w:pPr>
    <w:rPr>
      <w:rFonts w:asciiTheme="majorHAnsi" w:eastAsiaTheme="majorEastAsia" w:hAnsiTheme="majorHAnsi" w:cstheme="majorBidi"/>
      <w:i/>
      <w:iCs/>
      <w:sz w:val="22"/>
      <w:szCs w:val="22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E34DB"/>
    <w:pPr>
      <w:keepNext/>
      <w:keepLines/>
      <w:spacing w:before="80" w:after="0"/>
      <w:outlineLvl w:val="5"/>
    </w:pPr>
    <w:rPr>
      <w:rFonts w:asciiTheme="majorHAnsi" w:eastAsiaTheme="majorEastAsia" w:hAnsiTheme="majorHAnsi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E34DB"/>
    <w:pPr>
      <w:keepNext/>
      <w:keepLines/>
      <w:spacing w:before="80" w:after="0"/>
      <w:outlineLvl w:val="6"/>
    </w:pPr>
    <w:rPr>
      <w:rFonts w:asciiTheme="majorHAnsi" w:eastAsiaTheme="majorEastAsia" w:hAnsiTheme="majorHAnsi" w:cstheme="majorBidi"/>
      <w:i/>
      <w:iCs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E34DB"/>
    <w:pPr>
      <w:keepNext/>
      <w:keepLines/>
      <w:spacing w:before="80" w:after="0"/>
      <w:outlineLvl w:val="7"/>
    </w:pPr>
    <w:rPr>
      <w:rFonts w:asciiTheme="majorHAnsi" w:eastAsiaTheme="majorEastAsia" w:hAnsiTheme="majorHAnsi" w:cstheme="majorBidi"/>
      <w:smallCaps/>
      <w:color w:val="595959" w:themeColor="text1" w:themeTint="A6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E34DB"/>
    <w:pPr>
      <w:keepNext/>
      <w:keepLines/>
      <w:spacing w:before="80" w:after="0"/>
      <w:outlineLvl w:val="8"/>
    </w:pPr>
    <w:rPr>
      <w:rFonts w:asciiTheme="majorHAnsi" w:eastAsiaTheme="majorEastAsia" w:hAnsiTheme="majorHAnsi" w:cstheme="majorBidi"/>
      <w:i/>
      <w:iCs/>
      <w:smallCaps/>
      <w:color w:val="595959" w:themeColor="text1" w:themeTint="A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2E34DB"/>
    <w:pPr>
      <w:spacing w:after="0" w:line="240" w:lineRule="auto"/>
      <w:contextualSpacing/>
    </w:pPr>
    <w:rPr>
      <w:rFonts w:asciiTheme="majorHAnsi" w:eastAsiaTheme="majorEastAsia" w:hAnsiTheme="majorHAnsi" w:cstheme="majorBidi"/>
      <w:color w:val="486F82" w:themeColor="accent1" w:themeShade="BF"/>
      <w:spacing w:val="-7"/>
      <w:sz w:val="80"/>
      <w:szCs w:val="80"/>
    </w:rPr>
  </w:style>
  <w:style w:type="character" w:customStyle="1" w:styleId="TitleChar">
    <w:name w:val="Title Char"/>
    <w:basedOn w:val="DefaultParagraphFont"/>
    <w:link w:val="Title"/>
    <w:uiPriority w:val="10"/>
    <w:rsid w:val="002E34DB"/>
    <w:rPr>
      <w:rFonts w:asciiTheme="majorHAnsi" w:eastAsiaTheme="majorEastAsia" w:hAnsiTheme="majorHAnsi" w:cstheme="majorBidi"/>
      <w:color w:val="486F82" w:themeColor="accent1" w:themeShade="BF"/>
      <w:spacing w:val="-7"/>
      <w:sz w:val="80"/>
      <w:szCs w:val="80"/>
    </w:rPr>
  </w:style>
  <w:style w:type="paragraph" w:styleId="Subtitle">
    <w:name w:val="Subtitle"/>
    <w:basedOn w:val="Normal"/>
    <w:next w:val="Normal"/>
    <w:link w:val="SubtitleChar"/>
    <w:uiPriority w:val="11"/>
    <w:qFormat/>
    <w:rsid w:val="002E34DB"/>
    <w:pPr>
      <w:numPr>
        <w:ilvl w:val="1"/>
      </w:numPr>
      <w:spacing w:after="240" w:line="240" w:lineRule="auto"/>
    </w:pPr>
    <w:rPr>
      <w:rFonts w:asciiTheme="majorHAnsi" w:eastAsiaTheme="majorEastAsia" w:hAnsiTheme="majorHAnsi" w:cstheme="majorBidi"/>
      <w:color w:val="404040" w:themeColor="text1" w:themeTint="BF"/>
      <w:sz w:val="30"/>
      <w:szCs w:val="30"/>
    </w:rPr>
  </w:style>
  <w:style w:type="character" w:customStyle="1" w:styleId="SubtitleChar">
    <w:name w:val="Subtitle Char"/>
    <w:basedOn w:val="DefaultParagraphFont"/>
    <w:link w:val="Subtitle"/>
    <w:uiPriority w:val="11"/>
    <w:rsid w:val="002E34DB"/>
    <w:rPr>
      <w:rFonts w:asciiTheme="majorHAnsi" w:eastAsiaTheme="majorEastAsia" w:hAnsiTheme="majorHAnsi" w:cstheme="majorBidi"/>
      <w:color w:val="404040" w:themeColor="text1" w:themeTint="BF"/>
      <w:sz w:val="30"/>
      <w:szCs w:val="30"/>
    </w:rPr>
  </w:style>
  <w:style w:type="character" w:customStyle="1" w:styleId="Heading1Char">
    <w:name w:val="Heading 1 Char"/>
    <w:basedOn w:val="DefaultParagraphFont"/>
    <w:link w:val="Heading1"/>
    <w:uiPriority w:val="9"/>
    <w:rsid w:val="002E34DB"/>
    <w:rPr>
      <w:rFonts w:asciiTheme="majorHAnsi" w:eastAsiaTheme="majorEastAsia" w:hAnsiTheme="majorHAnsi" w:cstheme="majorBidi"/>
      <w:color w:val="486F82" w:themeColor="accent1" w:themeShade="BF"/>
      <w:sz w:val="36"/>
      <w:szCs w:val="36"/>
    </w:rPr>
  </w:style>
  <w:style w:type="paragraph" w:styleId="NoSpacing">
    <w:name w:val="No Spacing"/>
    <w:link w:val="NoSpacingChar"/>
    <w:uiPriority w:val="1"/>
    <w:qFormat/>
    <w:rsid w:val="002E34DB"/>
    <w:pPr>
      <w:spacing w:after="0" w:line="240" w:lineRule="auto"/>
    </w:pPr>
  </w:style>
  <w:style w:type="table" w:styleId="MediumGrid1-Accent1">
    <w:name w:val="Medium Grid 1 Accent 1"/>
    <w:basedOn w:val="TableNormal"/>
    <w:uiPriority w:val="67"/>
    <w:rsid w:val="00CD1CB6"/>
    <w:tblPr>
      <w:tblStyleRowBandSize w:val="1"/>
      <w:tblStyleColBandSize w:val="1"/>
      <w:tblBorders>
        <w:top w:val="single" w:sz="8" w:space="0" w:color="8CAEBF" w:themeColor="accent1" w:themeTint="BF"/>
        <w:left w:val="single" w:sz="8" w:space="0" w:color="8CAEBF" w:themeColor="accent1" w:themeTint="BF"/>
        <w:bottom w:val="single" w:sz="8" w:space="0" w:color="8CAEBF" w:themeColor="accent1" w:themeTint="BF"/>
        <w:right w:val="single" w:sz="8" w:space="0" w:color="8CAEBF" w:themeColor="accent1" w:themeTint="BF"/>
        <w:insideH w:val="single" w:sz="8" w:space="0" w:color="8CAEBF" w:themeColor="accent1" w:themeTint="BF"/>
        <w:insideV w:val="single" w:sz="8" w:space="0" w:color="8CAEBF" w:themeColor="accent1" w:themeTint="BF"/>
      </w:tblBorders>
    </w:tblPr>
    <w:tcPr>
      <w:shd w:val="clear" w:color="auto" w:fill="D9E4EA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CAEBF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2C9D4" w:themeFill="accent1" w:themeFillTint="7F"/>
      </w:tcPr>
    </w:tblStylePr>
    <w:tblStylePr w:type="band1Horz">
      <w:tblPr/>
      <w:tcPr>
        <w:shd w:val="clear" w:color="auto" w:fill="B2C9D4" w:themeFill="accent1" w:themeFillTint="7F"/>
      </w:tcPr>
    </w:tblStylePr>
  </w:style>
  <w:style w:type="paragraph" w:styleId="Footer">
    <w:name w:val="footer"/>
    <w:basedOn w:val="Normal"/>
    <w:link w:val="FooterChar"/>
    <w:uiPriority w:val="99"/>
    <w:unhideWhenUsed/>
    <w:rsid w:val="00D04F84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04F84"/>
    <w:rPr>
      <w:rFonts w:ascii="Arial" w:hAnsi="Arial" w:cs="Arial"/>
    </w:rPr>
  </w:style>
  <w:style w:type="character" w:styleId="PageNumber">
    <w:name w:val="page number"/>
    <w:basedOn w:val="DefaultParagraphFont"/>
    <w:uiPriority w:val="99"/>
    <w:semiHidden/>
    <w:unhideWhenUsed/>
    <w:rsid w:val="00D73C88"/>
  </w:style>
  <w:style w:type="paragraph" w:styleId="Header">
    <w:name w:val="header"/>
    <w:basedOn w:val="Normal"/>
    <w:link w:val="HeaderChar"/>
    <w:uiPriority w:val="99"/>
    <w:unhideWhenUsed/>
    <w:rsid w:val="00D73C88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73C88"/>
  </w:style>
  <w:style w:type="paragraph" w:styleId="BalloonText">
    <w:name w:val="Balloon Text"/>
    <w:basedOn w:val="Normal"/>
    <w:link w:val="BalloonTextChar"/>
    <w:uiPriority w:val="99"/>
    <w:semiHidden/>
    <w:unhideWhenUsed/>
    <w:rsid w:val="003F6C91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F6C91"/>
    <w:rPr>
      <w:rFonts w:ascii="Lucida Grande" w:hAnsi="Lucida Grande" w:cs="Lucida Grande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E34DB"/>
    <w:rPr>
      <w:rFonts w:asciiTheme="majorHAnsi" w:eastAsiaTheme="majorEastAsia" w:hAnsiTheme="majorHAnsi" w:cstheme="majorBidi"/>
      <w:color w:val="486F82" w:themeColor="accent1" w:themeShade="BF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rsid w:val="002E34DB"/>
    <w:rPr>
      <w:rFonts w:asciiTheme="majorHAnsi" w:eastAsiaTheme="majorEastAsia" w:hAnsiTheme="majorHAnsi" w:cstheme="majorBidi"/>
      <w:color w:val="404040" w:themeColor="text1" w:themeTint="BF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rsid w:val="002E34DB"/>
    <w:rPr>
      <w:rFonts w:asciiTheme="majorHAnsi" w:eastAsiaTheme="majorEastAsia" w:hAnsiTheme="majorHAnsi" w:cstheme="majorBidi"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2E34DB"/>
    <w:rPr>
      <w:rFonts w:asciiTheme="majorHAnsi" w:eastAsiaTheme="majorEastAsia" w:hAnsiTheme="majorHAnsi" w:cstheme="majorBidi"/>
      <w:i/>
      <w:iCs/>
      <w:sz w:val="22"/>
      <w:szCs w:val="22"/>
    </w:rPr>
  </w:style>
  <w:style w:type="character" w:customStyle="1" w:styleId="Heading6Char">
    <w:name w:val="Heading 6 Char"/>
    <w:basedOn w:val="DefaultParagraphFont"/>
    <w:link w:val="Heading6"/>
    <w:uiPriority w:val="9"/>
    <w:rsid w:val="002E34DB"/>
    <w:rPr>
      <w:rFonts w:asciiTheme="majorHAnsi" w:eastAsiaTheme="majorEastAsia" w:hAnsiTheme="majorHAnsi" w:cstheme="majorBidi"/>
      <w:color w:val="595959" w:themeColor="text1" w:themeTint="A6"/>
    </w:rPr>
  </w:style>
  <w:style w:type="character" w:styleId="Emphasis">
    <w:name w:val="Emphasis"/>
    <w:basedOn w:val="DefaultParagraphFont"/>
    <w:uiPriority w:val="20"/>
    <w:qFormat/>
    <w:rsid w:val="002E34DB"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2E34DB"/>
    <w:rPr>
      <w:b/>
      <w:bCs/>
      <w:i/>
      <w:iCs/>
    </w:rPr>
  </w:style>
  <w:style w:type="paragraph" w:styleId="Quote">
    <w:name w:val="Quote"/>
    <w:basedOn w:val="Normal"/>
    <w:next w:val="Normal"/>
    <w:link w:val="QuoteChar"/>
    <w:uiPriority w:val="29"/>
    <w:qFormat/>
    <w:rsid w:val="002E34DB"/>
    <w:pPr>
      <w:spacing w:before="240" w:after="240" w:line="252" w:lineRule="auto"/>
      <w:ind w:left="864" w:right="864"/>
      <w:jc w:val="center"/>
    </w:pPr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2E34DB"/>
    <w:rPr>
      <w:i/>
      <w:iCs/>
    </w:rPr>
  </w:style>
  <w:style w:type="paragraph" w:styleId="Caption">
    <w:name w:val="caption"/>
    <w:basedOn w:val="Normal"/>
    <w:next w:val="Normal"/>
    <w:uiPriority w:val="35"/>
    <w:unhideWhenUsed/>
    <w:qFormat/>
    <w:rsid w:val="002E34DB"/>
    <w:pPr>
      <w:spacing w:line="240" w:lineRule="auto"/>
    </w:pPr>
    <w:rPr>
      <w:b/>
      <w:bCs/>
      <w:color w:val="404040" w:themeColor="text1" w:themeTint="BF"/>
      <w:sz w:val="20"/>
      <w:szCs w:val="20"/>
    </w:rPr>
  </w:style>
  <w:style w:type="character" w:styleId="IntenseReference">
    <w:name w:val="Intense Reference"/>
    <w:basedOn w:val="DefaultParagraphFont"/>
    <w:uiPriority w:val="32"/>
    <w:qFormat/>
    <w:rsid w:val="002E34DB"/>
    <w:rPr>
      <w:b/>
      <w:bCs/>
      <w:smallCaps/>
      <w:u w:val="single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E34DB"/>
    <w:pPr>
      <w:spacing w:before="100" w:beforeAutospacing="1" w:after="240"/>
      <w:ind w:left="864" w:right="864"/>
      <w:jc w:val="center"/>
    </w:pPr>
    <w:rPr>
      <w:rFonts w:asciiTheme="majorHAnsi" w:eastAsiaTheme="majorEastAsia" w:hAnsiTheme="majorHAnsi" w:cstheme="majorBidi"/>
      <w:color w:val="6694AA" w:themeColor="accent1"/>
      <w:sz w:val="28"/>
      <w:szCs w:val="28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E34DB"/>
    <w:rPr>
      <w:rFonts w:asciiTheme="majorHAnsi" w:eastAsiaTheme="majorEastAsia" w:hAnsiTheme="majorHAnsi" w:cstheme="majorBidi"/>
      <w:color w:val="6694AA" w:themeColor="accent1"/>
      <w:sz w:val="28"/>
      <w:szCs w:val="28"/>
    </w:rPr>
  </w:style>
  <w:style w:type="character" w:styleId="SubtleReference">
    <w:name w:val="Subtle Reference"/>
    <w:basedOn w:val="DefaultParagraphFont"/>
    <w:uiPriority w:val="31"/>
    <w:qFormat/>
    <w:rsid w:val="002E34DB"/>
    <w:rPr>
      <w:smallCaps/>
      <w:color w:val="404040" w:themeColor="text1" w:themeTint="BF"/>
    </w:rPr>
  </w:style>
  <w:style w:type="character" w:styleId="SubtleEmphasis">
    <w:name w:val="Subtle Emphasis"/>
    <w:basedOn w:val="DefaultParagraphFont"/>
    <w:uiPriority w:val="19"/>
    <w:qFormat/>
    <w:rsid w:val="002E34DB"/>
    <w:rPr>
      <w:i/>
      <w:iCs/>
      <w:color w:val="595959" w:themeColor="text1" w:themeTint="A6"/>
    </w:rPr>
  </w:style>
  <w:style w:type="paragraph" w:styleId="BodyText">
    <w:name w:val="Body Text"/>
    <w:basedOn w:val="Normal"/>
    <w:link w:val="BodyTextChar"/>
    <w:uiPriority w:val="99"/>
    <w:unhideWhenUsed/>
    <w:rsid w:val="008B7088"/>
  </w:style>
  <w:style w:type="character" w:customStyle="1" w:styleId="BodyTextChar">
    <w:name w:val="Body Text Char"/>
    <w:basedOn w:val="DefaultParagraphFont"/>
    <w:link w:val="BodyText"/>
    <w:uiPriority w:val="99"/>
    <w:rsid w:val="008B7088"/>
    <w:rPr>
      <w:rFonts w:ascii="Arial" w:hAnsi="Arial" w:cs="Arial"/>
      <w:color w:val="004D71"/>
    </w:rPr>
  </w:style>
  <w:style w:type="character" w:styleId="Strong">
    <w:name w:val="Strong"/>
    <w:basedOn w:val="DefaultParagraphFont"/>
    <w:uiPriority w:val="22"/>
    <w:qFormat/>
    <w:rsid w:val="002E34DB"/>
    <w:rPr>
      <w:b/>
      <w:bCs/>
    </w:rPr>
  </w:style>
  <w:style w:type="paragraph" w:styleId="ListParagraph">
    <w:name w:val="List Paragraph"/>
    <w:basedOn w:val="Normal"/>
    <w:uiPriority w:val="34"/>
    <w:qFormat/>
    <w:rsid w:val="004376EC"/>
    <w:pPr>
      <w:ind w:left="720"/>
      <w:contextualSpacing/>
    </w:pPr>
  </w:style>
  <w:style w:type="character" w:customStyle="1" w:styleId="NoSpacingChar">
    <w:name w:val="No Spacing Char"/>
    <w:basedOn w:val="DefaultParagraphFont"/>
    <w:link w:val="NoSpacing"/>
    <w:uiPriority w:val="1"/>
    <w:rsid w:val="00C94970"/>
  </w:style>
  <w:style w:type="paragraph" w:customStyle="1" w:styleId="LightTitle">
    <w:name w:val="Light Title"/>
    <w:basedOn w:val="Title"/>
    <w:next w:val="Normal"/>
    <w:rsid w:val="00C94970"/>
    <w:rPr>
      <w:color w:val="FFFFFF" w:themeColor="background1"/>
    </w:rPr>
  </w:style>
  <w:style w:type="paragraph" w:customStyle="1" w:styleId="LightSubtitle">
    <w:name w:val="Light Subtitle"/>
    <w:basedOn w:val="Subtitle"/>
    <w:next w:val="Normal"/>
    <w:rsid w:val="00C94970"/>
    <w:rPr>
      <w:color w:val="E0E9EE" w:themeColor="accent1" w:themeTint="33"/>
    </w:rPr>
  </w:style>
  <w:style w:type="paragraph" w:customStyle="1" w:styleId="LightNormal">
    <w:name w:val="Light Normal"/>
    <w:basedOn w:val="Normal"/>
    <w:rsid w:val="00C94970"/>
    <w:rPr>
      <w:color w:val="FFFFFF" w:themeColor="background1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E34DB"/>
    <w:rPr>
      <w:rFonts w:asciiTheme="majorHAnsi" w:eastAsiaTheme="majorEastAsia" w:hAnsiTheme="majorHAnsi" w:cstheme="majorBidi"/>
      <w:i/>
      <w:iCs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E34DB"/>
    <w:rPr>
      <w:rFonts w:asciiTheme="majorHAnsi" w:eastAsiaTheme="majorEastAsia" w:hAnsiTheme="majorHAnsi" w:cstheme="majorBidi"/>
      <w:smallCaps/>
      <w:color w:val="595959" w:themeColor="text1" w:themeTint="A6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E34DB"/>
    <w:rPr>
      <w:rFonts w:asciiTheme="majorHAnsi" w:eastAsiaTheme="majorEastAsia" w:hAnsiTheme="majorHAnsi" w:cstheme="majorBidi"/>
      <w:i/>
      <w:iCs/>
      <w:smallCaps/>
      <w:color w:val="595959" w:themeColor="text1" w:themeTint="A6"/>
    </w:rPr>
  </w:style>
  <w:style w:type="character" w:styleId="BookTitle">
    <w:name w:val="Book Title"/>
    <w:basedOn w:val="DefaultParagraphFont"/>
    <w:uiPriority w:val="33"/>
    <w:qFormat/>
    <w:rsid w:val="002E34DB"/>
    <w:rPr>
      <w:b/>
      <w:bCs/>
      <w:smallCaps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2E34DB"/>
    <w:pPr>
      <w:outlineLvl w:val="9"/>
    </w:pPr>
  </w:style>
  <w:style w:type="character" w:styleId="Hyperlink">
    <w:name w:val="Hyperlink"/>
    <w:basedOn w:val="DefaultParagraphFont"/>
    <w:uiPriority w:val="99"/>
    <w:unhideWhenUsed/>
    <w:rsid w:val="00661883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21DFF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0A4B6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www.leedsforlearning.co.uk/Event/234799" TargetMode="Externa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microsoft.com/office/2007/relationships/hdphoto" Target="media/hdphoto1.wdp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hyperlink" Target="https://www.nessy.com/en-gb/dyslexia-explained/understanding-dyslexia/phonological-and-phonemic-awareness" TargetMode="Externa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www.hertfordshire.gov.uk/microsites/local-offer/media-library/documents/resource-area-documents/phonological-awareness-pack-pdf-6mb.pdf" TargetMode="Externa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LCCcorptheme">
  <a:themeElements>
    <a:clrScheme name="LCC Corporate">
      <a:dk1>
        <a:sysClr val="windowText" lastClr="000000"/>
      </a:dk1>
      <a:lt1>
        <a:sysClr val="window" lastClr="FFFFFF"/>
      </a:lt1>
      <a:dk2>
        <a:srgbClr val="193B45"/>
      </a:dk2>
      <a:lt2>
        <a:srgbClr val="9BD5E1"/>
      </a:lt2>
      <a:accent1>
        <a:srgbClr val="6694AA"/>
      </a:accent1>
      <a:accent2>
        <a:srgbClr val="E9540D"/>
      </a:accent2>
      <a:accent3>
        <a:srgbClr val="95C159"/>
      </a:accent3>
      <a:accent4>
        <a:srgbClr val="5E4BA2"/>
      </a:accent4>
      <a:accent5>
        <a:srgbClr val="EB5278"/>
      </a:accent5>
      <a:accent6>
        <a:srgbClr val="FCBD1B"/>
      </a:accent6>
      <a:hlink>
        <a:srgbClr val="0000FF"/>
      </a:hlink>
      <a:folHlink>
        <a:srgbClr val="800080"/>
      </a:folHlink>
    </a:clrScheme>
    <a:fontScheme name="lcc theme fonts">
      <a:majorFont>
        <a:latin typeface="Verdana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LCCcorptheme" id="{00B1A147-38C3-4E7F-9B64-BD2DAF657AB2}" vid="{C3B8494C-4124-4F1B-960A-4F27C3A7EAA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B3D8A229E4A5C47BBBC39B043F5FAE8" ma:contentTypeVersion="19" ma:contentTypeDescription="Create a new document." ma:contentTypeScope="" ma:versionID="1f3f945b5048c70bba33d636e0839bc0">
  <xsd:schema xmlns:xsd="http://www.w3.org/2001/XMLSchema" xmlns:xs="http://www.w3.org/2001/XMLSchema" xmlns:p="http://schemas.microsoft.com/office/2006/metadata/properties" xmlns:ns2="c06fcd5b-4d97-4d7b-a1ff-70cbfc49fad5" xmlns:ns3="ac5c2849-74a1-46d7-ad44-587ab7d0a8b9" targetNamespace="http://schemas.microsoft.com/office/2006/metadata/properties" ma:root="true" ma:fieldsID="d500db1891dd98fcce3d5c26ed1dfe79" ns2:_="" ns3:_="">
    <xsd:import namespace="c06fcd5b-4d97-4d7b-a1ff-70cbfc49fad5"/>
    <xsd:import namespace="ac5c2849-74a1-46d7-ad44-587ab7d0a8b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DocTag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06fcd5b-4d97-4d7b-a1ff-70cbfc49fad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f490830b-6321-4205-8fd0-8a030ac599f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ocTags" ma:index="24" nillable="true" ma:displayName="MediaServiceDocTags" ma:hidden="true" ma:internalName="MediaServiceDocTags" ma:readOnly="true">
      <xsd:simpleType>
        <xsd:restriction base="dms:Note"/>
      </xsd:simple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6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c5c2849-74a1-46d7-ad44-587ab7d0a8b9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5e1d1e1d-d014-4a4d-8b65-3078f4e9e2d3}" ma:internalName="TaxCatchAll" ma:showField="CatchAllData" ma:web="ac5c2849-74a1-46d7-ad44-587ab7d0a8b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c5c2849-74a1-46d7-ad44-587ab7d0a8b9" xsi:nil="true"/>
    <lcf76f155ced4ddcb4097134ff3c332f xmlns="c06fcd5b-4d97-4d7b-a1ff-70cbfc49fad5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F2C203-DE99-4030-89AF-52D40999E4A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06fcd5b-4d97-4d7b-a1ff-70cbfc49fad5"/>
    <ds:schemaRef ds:uri="ac5c2849-74a1-46d7-ad44-587ab7d0a8b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D05C5FD-5944-4A66-828E-E86E29F0494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F1E8877-B420-4EE4-96A4-3E8A0DFAE290}">
  <ds:schemaRefs>
    <ds:schemaRef ds:uri="http://schemas.microsoft.com/office/2006/metadata/properties"/>
    <ds:schemaRef ds:uri="http://schemas.microsoft.com/office/infopath/2007/PartnerControls"/>
    <ds:schemaRef ds:uri="ac5c2849-74a1-46d7-ad44-587ab7d0a8b9"/>
    <ds:schemaRef ds:uri="c06fcd5b-4d97-4d7b-a1ff-70cbfc49fad5"/>
  </ds:schemaRefs>
</ds:datastoreItem>
</file>

<file path=customXml/itemProps4.xml><?xml version="1.0" encoding="utf-8"?>
<ds:datastoreItem xmlns:ds="http://schemas.openxmlformats.org/officeDocument/2006/customXml" ds:itemID="{DC4F55CE-B731-4F9C-9FBF-4C483535D8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466</Words>
  <Characters>2660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LCC Blank</vt:lpstr>
    </vt:vector>
  </TitlesOfParts>
  <Company>LCC</Company>
  <LinksUpToDate>false</LinksUpToDate>
  <CharactersWithSpaces>3120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LCC Blank</dc:title>
  <dc:subject/>
  <dc:creator>Kavanagh, Joan</dc:creator>
  <cp:keywords/>
  <dc:description/>
  <cp:lastModifiedBy>Amy Johnston</cp:lastModifiedBy>
  <cp:revision>5</cp:revision>
  <cp:lastPrinted>2016-06-13T09:04:00Z</cp:lastPrinted>
  <dcterms:created xsi:type="dcterms:W3CDTF">2024-07-19T11:10:00Z</dcterms:created>
  <dcterms:modified xsi:type="dcterms:W3CDTF">2024-10-09T11:41:00Z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0x0101009B3D8A229E4A5C47BBBC39B043F5FAE8</vt:lpwstr>
  </property>
  <property fmtid="{D5CDD505-2E9C-101B-9397-08002B2CF9AE}" pid="3" name="Order">
    <vt:r8>100</vt:r8>
  </property>
  <property fmtid="{D5CDD505-2E9C-101B-9397-08002B2CF9AE}" pid="4" name="MediaServiceImageTags">
    <vt:lpwstr/>
  </property>
</Properties>
</file>