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36F22" w14:textId="0AADF334" w:rsidR="004314C1" w:rsidRPr="00AC4CD0" w:rsidRDefault="00AC4CD0" w:rsidP="004314C1">
      <w:pPr>
        <w:pStyle w:val="Title"/>
        <w:rPr>
          <w:sz w:val="24"/>
          <w:szCs w:val="24"/>
        </w:rPr>
      </w:pPr>
      <w:r w:rsidRPr="00AC4CD0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F842DD2" wp14:editId="1D9205D0">
            <wp:simplePos x="0" y="0"/>
            <wp:positionH relativeFrom="margin">
              <wp:posOffset>-95250</wp:posOffset>
            </wp:positionH>
            <wp:positionV relativeFrom="paragraph">
              <wp:posOffset>37465</wp:posOffset>
            </wp:positionV>
            <wp:extent cx="1447800" cy="9652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-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6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845" w:rsidRPr="00BE7845">
        <w:rPr>
          <w:sz w:val="26"/>
          <w:szCs w:val="26"/>
        </w:rPr>
        <w:t xml:space="preserve"> </w:t>
      </w:r>
      <w:proofErr w:type="spellStart"/>
      <w:r w:rsidR="00BE7845">
        <w:rPr>
          <w:sz w:val="26"/>
          <w:szCs w:val="26"/>
        </w:rPr>
        <w:t>Farsley</w:t>
      </w:r>
      <w:proofErr w:type="spellEnd"/>
      <w:r w:rsidR="00BE7845">
        <w:rPr>
          <w:sz w:val="26"/>
          <w:szCs w:val="26"/>
        </w:rPr>
        <w:t xml:space="preserve"> </w:t>
      </w:r>
      <w:proofErr w:type="spellStart"/>
      <w:r w:rsidR="00BE7845">
        <w:rPr>
          <w:sz w:val="26"/>
          <w:szCs w:val="26"/>
        </w:rPr>
        <w:t>Westroyd</w:t>
      </w:r>
      <w:proofErr w:type="spellEnd"/>
      <w:r w:rsidR="00BE7845">
        <w:rPr>
          <w:sz w:val="26"/>
          <w:szCs w:val="26"/>
        </w:rPr>
        <w:t xml:space="preserve"> Primary </w:t>
      </w:r>
      <w:r w:rsidR="00BE7845" w:rsidRPr="002D6F3A">
        <w:rPr>
          <w:sz w:val="26"/>
          <w:szCs w:val="26"/>
        </w:rPr>
        <w:t>School</w:t>
      </w:r>
      <w:r w:rsidR="00BE7845">
        <w:rPr>
          <w:sz w:val="26"/>
          <w:szCs w:val="26"/>
        </w:rPr>
        <w:t xml:space="preserve"> and Nursery</w:t>
      </w:r>
      <w:bookmarkStart w:id="0" w:name="_GoBack"/>
      <w:bookmarkEnd w:id="0"/>
    </w:p>
    <w:p w14:paraId="655B55E6" w14:textId="14DEF758" w:rsidR="00161873" w:rsidRPr="00AC4CD0" w:rsidRDefault="002E34DB" w:rsidP="009C295B">
      <w:pPr>
        <w:pStyle w:val="Subtitle"/>
        <w:rPr>
          <w:rFonts w:ascii="Verdana" w:hAnsi="Verdana"/>
          <w:b/>
          <w:sz w:val="24"/>
          <w:szCs w:val="24"/>
        </w:rPr>
      </w:pPr>
      <w:r w:rsidRPr="00AC4CD0">
        <w:rPr>
          <w:rFonts w:ascii="Verdana" w:hAnsi="Verdana"/>
          <w:b/>
          <w:sz w:val="24"/>
          <w:szCs w:val="24"/>
        </w:rPr>
        <w:t>A Q</w:t>
      </w:r>
      <w:r w:rsidR="00A17918" w:rsidRPr="00AC4CD0">
        <w:rPr>
          <w:rFonts w:ascii="Verdana" w:hAnsi="Verdana"/>
          <w:b/>
          <w:sz w:val="24"/>
          <w:szCs w:val="24"/>
        </w:rPr>
        <w:t xml:space="preserve">uick Guide to </w:t>
      </w:r>
      <w:r w:rsidR="000E3A6A" w:rsidRPr="00AC4CD0">
        <w:rPr>
          <w:rFonts w:ascii="Verdana" w:hAnsi="Verdana"/>
          <w:b/>
          <w:sz w:val="24"/>
          <w:szCs w:val="24"/>
        </w:rPr>
        <w:t>Speech, Language and Communication Needs</w:t>
      </w:r>
    </w:p>
    <w:p w14:paraId="7BFB3DA1" w14:textId="16313B4F" w:rsidR="002A4870" w:rsidRPr="00A8216F" w:rsidRDefault="00405FC4" w:rsidP="00661883">
      <w:pPr>
        <w:pStyle w:val="Heading1"/>
        <w:rPr>
          <w:sz w:val="28"/>
          <w:szCs w:val="28"/>
        </w:rPr>
      </w:pPr>
      <w:r w:rsidRPr="00A8216F">
        <w:rPr>
          <w:sz w:val="28"/>
          <w:szCs w:val="28"/>
        </w:rPr>
        <w:t xml:space="preserve">What are </w:t>
      </w:r>
      <w:r w:rsidR="006B3B3D" w:rsidRPr="00A8216F">
        <w:rPr>
          <w:sz w:val="28"/>
          <w:szCs w:val="28"/>
        </w:rPr>
        <w:t>S</w:t>
      </w:r>
      <w:r w:rsidRPr="00A8216F">
        <w:rPr>
          <w:sz w:val="28"/>
          <w:szCs w:val="28"/>
        </w:rPr>
        <w:t xml:space="preserve">peech, </w:t>
      </w:r>
      <w:r w:rsidR="006B3B3D" w:rsidRPr="00A8216F">
        <w:rPr>
          <w:sz w:val="28"/>
          <w:szCs w:val="28"/>
        </w:rPr>
        <w:t>Language,</w:t>
      </w:r>
      <w:r w:rsidRPr="00A8216F">
        <w:rPr>
          <w:sz w:val="28"/>
          <w:szCs w:val="28"/>
        </w:rPr>
        <w:t xml:space="preserve"> and </w:t>
      </w:r>
      <w:r w:rsidR="006B3B3D" w:rsidRPr="00A8216F">
        <w:rPr>
          <w:sz w:val="28"/>
          <w:szCs w:val="28"/>
        </w:rPr>
        <w:t>C</w:t>
      </w:r>
      <w:r w:rsidRPr="00A8216F">
        <w:rPr>
          <w:sz w:val="28"/>
          <w:szCs w:val="28"/>
        </w:rPr>
        <w:t xml:space="preserve">ommunication needs?        </w:t>
      </w:r>
    </w:p>
    <w:p w14:paraId="4B0CA095" w14:textId="77777777" w:rsidR="006B3B3D" w:rsidRDefault="006B3B3D" w:rsidP="006B3B3D">
      <w:pPr>
        <w:jc w:val="both"/>
        <w:rPr>
          <w:rFonts w:ascii="Verdana" w:hAnsi="Verdana"/>
          <w:sz w:val="22"/>
          <w:szCs w:val="22"/>
        </w:rPr>
      </w:pPr>
    </w:p>
    <w:p w14:paraId="70784AF6" w14:textId="63D624D2" w:rsidR="00405FC4" w:rsidRPr="006B3B3D" w:rsidRDefault="00405FC4" w:rsidP="006B3B3D">
      <w:pPr>
        <w:jc w:val="both"/>
        <w:rPr>
          <w:rFonts w:ascii="Verdana" w:hAnsi="Verdana"/>
          <w:sz w:val="22"/>
          <w:szCs w:val="22"/>
        </w:rPr>
      </w:pPr>
      <w:r w:rsidRPr="006B3B3D">
        <w:rPr>
          <w:rFonts w:ascii="Verdana" w:hAnsi="Verdana"/>
          <w:sz w:val="22"/>
          <w:szCs w:val="22"/>
        </w:rPr>
        <w:t xml:space="preserve">The </w:t>
      </w:r>
      <w:r w:rsidR="00943D9C">
        <w:rPr>
          <w:rFonts w:ascii="Verdana" w:hAnsi="Verdana"/>
          <w:sz w:val="22"/>
          <w:szCs w:val="22"/>
        </w:rPr>
        <w:t>pupil</w:t>
      </w:r>
      <w:r w:rsidRPr="006B3B3D">
        <w:rPr>
          <w:rFonts w:ascii="Verdana" w:hAnsi="Verdana"/>
          <w:sz w:val="22"/>
          <w:szCs w:val="22"/>
        </w:rPr>
        <w:t xml:space="preserve"> may have diff</w:t>
      </w:r>
      <w:r w:rsidR="00943D9C">
        <w:rPr>
          <w:rFonts w:ascii="Verdana" w:hAnsi="Verdana"/>
          <w:sz w:val="22"/>
          <w:szCs w:val="22"/>
        </w:rPr>
        <w:t>erences</w:t>
      </w:r>
      <w:r w:rsidRPr="006B3B3D">
        <w:rPr>
          <w:rFonts w:ascii="Verdana" w:hAnsi="Verdana"/>
          <w:sz w:val="22"/>
          <w:szCs w:val="22"/>
        </w:rPr>
        <w:t xml:space="preserve"> with </w:t>
      </w:r>
      <w:r w:rsidR="00943D9C">
        <w:rPr>
          <w:rFonts w:ascii="Verdana" w:hAnsi="Verdana"/>
          <w:sz w:val="22"/>
          <w:szCs w:val="22"/>
        </w:rPr>
        <w:t xml:space="preserve">their </w:t>
      </w:r>
      <w:r w:rsidRPr="006B3B3D">
        <w:rPr>
          <w:rFonts w:ascii="Verdana" w:hAnsi="Verdana"/>
          <w:sz w:val="22"/>
          <w:szCs w:val="22"/>
        </w:rPr>
        <w:t xml:space="preserve">expressive language, understanding, speech or the social and functional use of language. </w:t>
      </w:r>
      <w:r w:rsidR="00943D9C">
        <w:rPr>
          <w:rFonts w:ascii="Verdana" w:hAnsi="Verdana"/>
          <w:sz w:val="22"/>
          <w:szCs w:val="22"/>
        </w:rPr>
        <w:t>It is best to seek advice and support from a specialist Speech and Language Therapist so that each individual pupil’s strengths, needs and barriers</w:t>
      </w:r>
      <w:r w:rsidR="00190E49">
        <w:rPr>
          <w:rFonts w:ascii="Verdana" w:hAnsi="Verdana"/>
          <w:sz w:val="22"/>
          <w:szCs w:val="22"/>
        </w:rPr>
        <w:t xml:space="preserve"> to learning</w:t>
      </w:r>
      <w:r w:rsidR="00943D9C">
        <w:rPr>
          <w:rFonts w:ascii="Verdana" w:hAnsi="Verdana"/>
          <w:sz w:val="22"/>
          <w:szCs w:val="22"/>
        </w:rPr>
        <w:t xml:space="preserve"> can be identified. </w:t>
      </w:r>
    </w:p>
    <w:p w14:paraId="51E0BAC6" w14:textId="77777777" w:rsidR="002E34DB" w:rsidRDefault="002E34DB" w:rsidP="002E34DB">
      <w:pPr>
        <w:pStyle w:val="Heading1"/>
        <w:rPr>
          <w:rFonts w:ascii="Verdana" w:hAnsi="Verdana"/>
          <w:sz w:val="32"/>
          <w:szCs w:val="32"/>
        </w:rPr>
      </w:pPr>
      <w:r w:rsidRPr="00A8216F">
        <w:rPr>
          <w:rFonts w:ascii="Verdana" w:hAnsi="Verdana"/>
          <w:sz w:val="28"/>
          <w:szCs w:val="28"/>
        </w:rPr>
        <w:t>Implications</w:t>
      </w:r>
      <w:r w:rsidRPr="007D35FB">
        <w:rPr>
          <w:rFonts w:ascii="Verdana" w:hAnsi="Verdana"/>
          <w:sz w:val="32"/>
          <w:szCs w:val="32"/>
        </w:rPr>
        <w:t xml:space="preserve"> </w:t>
      </w:r>
      <w:r w:rsidRPr="00104CF1">
        <w:rPr>
          <w:rFonts w:ascii="Verdana" w:hAnsi="Verdana"/>
          <w:sz w:val="28"/>
          <w:szCs w:val="28"/>
        </w:rPr>
        <w:t xml:space="preserve">for </w:t>
      </w:r>
      <w:r w:rsidR="00436DDC" w:rsidRPr="00104CF1">
        <w:rPr>
          <w:rFonts w:ascii="Verdana" w:hAnsi="Verdana"/>
          <w:sz w:val="28"/>
          <w:szCs w:val="28"/>
        </w:rPr>
        <w:t xml:space="preserve">a </w:t>
      </w:r>
      <w:r w:rsidRPr="00104CF1">
        <w:rPr>
          <w:rFonts w:ascii="Verdana" w:hAnsi="Verdana"/>
          <w:sz w:val="28"/>
          <w:szCs w:val="28"/>
        </w:rPr>
        <w:t>pupil</w:t>
      </w:r>
    </w:p>
    <w:p w14:paraId="196CD68B" w14:textId="77777777" w:rsidR="006B3B3D" w:rsidRDefault="006B3B3D" w:rsidP="006B3B3D">
      <w:p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</w:p>
    <w:p w14:paraId="266AEAE5" w14:textId="76AFCA46" w:rsidR="006B3B3D" w:rsidRPr="006B3B3D" w:rsidRDefault="00662F3F" w:rsidP="00A8216F">
      <w:p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 w:rsidRPr="006B3B3D">
        <w:rPr>
          <w:rFonts w:ascii="Verdana" w:hAnsi="Verdana" w:cs="Calibri"/>
          <w:sz w:val="22"/>
          <w:szCs w:val="22"/>
        </w:rPr>
        <w:t>The pupil may</w:t>
      </w:r>
      <w:r w:rsidR="00E6038B" w:rsidRPr="006B3B3D">
        <w:rPr>
          <w:rFonts w:ascii="Verdana" w:hAnsi="Verdana" w:cs="Calibri"/>
          <w:sz w:val="22"/>
          <w:szCs w:val="22"/>
        </w:rPr>
        <w:t xml:space="preserve"> </w:t>
      </w:r>
      <w:r w:rsidR="00943D9C">
        <w:rPr>
          <w:rFonts w:ascii="Verdana" w:hAnsi="Verdana" w:cs="Calibri"/>
          <w:sz w:val="22"/>
          <w:szCs w:val="22"/>
        </w:rPr>
        <w:t>need support</w:t>
      </w:r>
      <w:r w:rsidR="00E6038B" w:rsidRPr="006B3B3D">
        <w:rPr>
          <w:rFonts w:ascii="Verdana" w:hAnsi="Verdana" w:cs="Calibri"/>
          <w:sz w:val="22"/>
          <w:szCs w:val="22"/>
        </w:rPr>
        <w:t xml:space="preserve"> with</w:t>
      </w:r>
      <w:r w:rsidRPr="006B3B3D">
        <w:rPr>
          <w:rFonts w:ascii="Verdana" w:hAnsi="Verdana" w:cs="Calibri"/>
          <w:sz w:val="22"/>
          <w:szCs w:val="22"/>
        </w:rPr>
        <w:t xml:space="preserve">: </w:t>
      </w:r>
    </w:p>
    <w:p w14:paraId="2DC84861" w14:textId="77777777" w:rsidR="006B3B3D" w:rsidRPr="006B3B3D" w:rsidRDefault="006B3B3D" w:rsidP="00A8216F">
      <w:p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</w:p>
    <w:p w14:paraId="46889A55" w14:textId="2BCB1D16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M</w:t>
      </w:r>
      <w:r w:rsidR="00662F3F" w:rsidRPr="006B3B3D">
        <w:rPr>
          <w:rFonts w:ascii="Verdana" w:hAnsi="Verdana" w:cs="Calibri"/>
          <w:sz w:val="22"/>
          <w:szCs w:val="22"/>
        </w:rPr>
        <w:t>ost aspects of literacy</w:t>
      </w:r>
      <w:r w:rsidR="00AC4CD0">
        <w:rPr>
          <w:rFonts w:ascii="Verdana" w:hAnsi="Verdana" w:cs="Calibri"/>
          <w:sz w:val="22"/>
          <w:szCs w:val="22"/>
        </w:rPr>
        <w:t>.</w:t>
      </w:r>
    </w:p>
    <w:p w14:paraId="05E8E340" w14:textId="1398C338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  <w:r w:rsidR="00662F3F" w:rsidRPr="006B3B3D">
        <w:rPr>
          <w:rFonts w:ascii="Verdana" w:hAnsi="Verdana" w:cs="Calibri"/>
          <w:sz w:val="22"/>
          <w:szCs w:val="22"/>
        </w:rPr>
        <w:t>ttend</w:t>
      </w:r>
      <w:r w:rsidR="00E6038B" w:rsidRPr="006B3B3D">
        <w:rPr>
          <w:rFonts w:ascii="Verdana" w:hAnsi="Verdana" w:cs="Calibri"/>
          <w:sz w:val="22"/>
          <w:szCs w:val="22"/>
        </w:rPr>
        <w:t>ing</w:t>
      </w:r>
      <w:r w:rsidR="00662F3F" w:rsidRPr="006B3B3D">
        <w:rPr>
          <w:rFonts w:ascii="Verdana" w:hAnsi="Verdana" w:cs="Calibri"/>
          <w:sz w:val="22"/>
          <w:szCs w:val="22"/>
        </w:rPr>
        <w:t xml:space="preserve"> to teacher-talk</w:t>
      </w:r>
      <w:r w:rsidR="00AC4CD0">
        <w:rPr>
          <w:rFonts w:ascii="Verdana" w:hAnsi="Verdana" w:cs="Calibri"/>
          <w:sz w:val="22"/>
          <w:szCs w:val="22"/>
        </w:rPr>
        <w:t>.</w:t>
      </w:r>
    </w:p>
    <w:p w14:paraId="21DE8DCD" w14:textId="3D7DA510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C</w:t>
      </w:r>
      <w:r w:rsidR="00662F3F" w:rsidRPr="006B3B3D">
        <w:rPr>
          <w:rFonts w:ascii="Verdana" w:hAnsi="Verdana" w:cs="Calibri"/>
          <w:sz w:val="22"/>
          <w:szCs w:val="22"/>
        </w:rPr>
        <w:t>oncentrat</w:t>
      </w:r>
      <w:r w:rsidR="00E6038B" w:rsidRPr="006B3B3D">
        <w:rPr>
          <w:rFonts w:ascii="Verdana" w:hAnsi="Verdana" w:cs="Calibri"/>
          <w:sz w:val="22"/>
          <w:szCs w:val="22"/>
        </w:rPr>
        <w:t>ion</w:t>
      </w:r>
      <w:r w:rsidR="00AC4CD0">
        <w:rPr>
          <w:rFonts w:ascii="Verdana" w:hAnsi="Verdana" w:cs="Calibri"/>
          <w:sz w:val="22"/>
          <w:szCs w:val="22"/>
        </w:rPr>
        <w:t>.</w:t>
      </w:r>
    </w:p>
    <w:p w14:paraId="5862D0C5" w14:textId="56761FE0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bCs/>
          <w:sz w:val="22"/>
          <w:szCs w:val="22"/>
        </w:rPr>
        <w:t>R</w:t>
      </w:r>
      <w:r w:rsidR="00662F3F" w:rsidRPr="006B3B3D">
        <w:rPr>
          <w:rFonts w:ascii="Verdana" w:hAnsi="Verdana" w:cs="Calibri"/>
          <w:bCs/>
          <w:sz w:val="22"/>
          <w:szCs w:val="22"/>
        </w:rPr>
        <w:t xml:space="preserve">etention </w:t>
      </w:r>
      <w:r w:rsidR="006B3B3D" w:rsidRPr="006B3B3D">
        <w:rPr>
          <w:rFonts w:ascii="Verdana" w:hAnsi="Verdana" w:cs="Calibri"/>
          <w:bCs/>
          <w:sz w:val="22"/>
          <w:szCs w:val="22"/>
        </w:rPr>
        <w:t>because of</w:t>
      </w:r>
      <w:r w:rsidR="00662F3F" w:rsidRPr="006B3B3D">
        <w:rPr>
          <w:rFonts w:ascii="Verdana" w:hAnsi="Verdana" w:cs="Calibri"/>
          <w:bCs/>
          <w:sz w:val="22"/>
          <w:szCs w:val="22"/>
        </w:rPr>
        <w:t xml:space="preserve"> not understanding the language</w:t>
      </w:r>
      <w:r w:rsidR="00AC4CD0">
        <w:rPr>
          <w:rFonts w:ascii="Verdana" w:hAnsi="Verdana" w:cs="Calibri"/>
          <w:bCs/>
          <w:sz w:val="22"/>
          <w:szCs w:val="22"/>
        </w:rPr>
        <w:t>.</w:t>
      </w:r>
    </w:p>
    <w:p w14:paraId="7F51E67E" w14:textId="1A8EA1F6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bCs/>
          <w:sz w:val="22"/>
          <w:szCs w:val="22"/>
        </w:rPr>
        <w:t>B</w:t>
      </w:r>
      <w:r w:rsidR="00662F3F" w:rsidRPr="006B3B3D">
        <w:rPr>
          <w:rFonts w:ascii="Verdana" w:hAnsi="Verdana" w:cs="Calibri"/>
          <w:bCs/>
          <w:sz w:val="22"/>
          <w:szCs w:val="22"/>
        </w:rPr>
        <w:t>egin</w:t>
      </w:r>
      <w:r w:rsidR="00E6038B" w:rsidRPr="006B3B3D">
        <w:rPr>
          <w:rFonts w:ascii="Verdana" w:hAnsi="Verdana" w:cs="Calibri"/>
          <w:bCs/>
          <w:sz w:val="22"/>
          <w:szCs w:val="22"/>
        </w:rPr>
        <w:t>ning</w:t>
      </w:r>
      <w:r w:rsidR="00662F3F" w:rsidRPr="006B3B3D">
        <w:rPr>
          <w:rFonts w:ascii="Verdana" w:hAnsi="Verdana" w:cs="Calibri"/>
          <w:bCs/>
          <w:sz w:val="22"/>
          <w:szCs w:val="22"/>
        </w:rPr>
        <w:t xml:space="preserve"> a task</w:t>
      </w:r>
      <w:r w:rsidR="00AC4CD0">
        <w:rPr>
          <w:rFonts w:ascii="Verdana" w:hAnsi="Verdana" w:cs="Calibri"/>
          <w:bCs/>
          <w:sz w:val="22"/>
          <w:szCs w:val="22"/>
        </w:rPr>
        <w:t>.</w:t>
      </w:r>
    </w:p>
    <w:p w14:paraId="149E5379" w14:textId="1F5C12A4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L</w:t>
      </w:r>
      <w:r w:rsidR="00662F3F" w:rsidRPr="006B3B3D">
        <w:rPr>
          <w:rFonts w:ascii="Verdana" w:hAnsi="Verdana" w:cs="Calibri"/>
          <w:sz w:val="22"/>
          <w:szCs w:val="22"/>
        </w:rPr>
        <w:t>earn</w:t>
      </w:r>
      <w:r w:rsidR="00E6038B" w:rsidRPr="006B3B3D">
        <w:rPr>
          <w:rFonts w:ascii="Verdana" w:hAnsi="Verdana" w:cs="Calibri"/>
          <w:sz w:val="22"/>
          <w:szCs w:val="22"/>
        </w:rPr>
        <w:t>ing</w:t>
      </w:r>
      <w:r w:rsidR="00AC4CD0">
        <w:rPr>
          <w:rFonts w:ascii="Verdana" w:hAnsi="Verdana" w:cs="Calibri"/>
          <w:sz w:val="22"/>
          <w:szCs w:val="22"/>
        </w:rPr>
        <w:t>.</w:t>
      </w:r>
    </w:p>
    <w:p w14:paraId="7D7871D7" w14:textId="086CC41B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R</w:t>
      </w:r>
      <w:r w:rsidR="00662F3F" w:rsidRPr="006B3B3D">
        <w:rPr>
          <w:rFonts w:ascii="Verdana" w:hAnsi="Verdana" w:cs="Calibri"/>
          <w:sz w:val="22"/>
          <w:szCs w:val="22"/>
        </w:rPr>
        <w:t>emember</w:t>
      </w:r>
      <w:r w:rsidR="00E6038B" w:rsidRPr="006B3B3D">
        <w:rPr>
          <w:rFonts w:ascii="Verdana" w:hAnsi="Verdana" w:cs="Calibri"/>
          <w:sz w:val="22"/>
          <w:szCs w:val="22"/>
        </w:rPr>
        <w:t>ing</w:t>
      </w:r>
      <w:r w:rsidR="00662F3F" w:rsidRPr="006B3B3D">
        <w:rPr>
          <w:rFonts w:ascii="Verdana" w:hAnsi="Verdana" w:cs="Calibri"/>
          <w:sz w:val="22"/>
          <w:szCs w:val="22"/>
        </w:rPr>
        <w:t xml:space="preserve"> and us</w:t>
      </w:r>
      <w:r w:rsidR="00E6038B" w:rsidRPr="006B3B3D">
        <w:rPr>
          <w:rFonts w:ascii="Verdana" w:hAnsi="Verdana" w:cs="Calibri"/>
          <w:sz w:val="22"/>
          <w:szCs w:val="22"/>
        </w:rPr>
        <w:t>ing</w:t>
      </w:r>
      <w:r w:rsidR="00662F3F" w:rsidRPr="006B3B3D">
        <w:rPr>
          <w:rFonts w:ascii="Verdana" w:hAnsi="Verdana" w:cs="Calibri"/>
          <w:sz w:val="22"/>
          <w:szCs w:val="22"/>
        </w:rPr>
        <w:t xml:space="preserve"> new language</w:t>
      </w:r>
      <w:r w:rsidR="00AC4CD0">
        <w:rPr>
          <w:rFonts w:ascii="Verdana" w:hAnsi="Verdana" w:cs="Calibri"/>
          <w:sz w:val="22"/>
          <w:szCs w:val="22"/>
        </w:rPr>
        <w:t>.</w:t>
      </w:r>
    </w:p>
    <w:p w14:paraId="2553EC36" w14:textId="6DE680BE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  <w:r w:rsidR="00662F3F" w:rsidRPr="006B3B3D">
        <w:rPr>
          <w:rFonts w:ascii="Verdana" w:hAnsi="Verdana" w:cs="Calibri"/>
          <w:sz w:val="22"/>
          <w:szCs w:val="22"/>
        </w:rPr>
        <w:t xml:space="preserve"> lot of instructions given at </w:t>
      </w:r>
      <w:r w:rsidRPr="006B3B3D">
        <w:rPr>
          <w:rFonts w:ascii="Verdana" w:hAnsi="Verdana" w:cs="Calibri"/>
          <w:sz w:val="22"/>
          <w:szCs w:val="22"/>
        </w:rPr>
        <w:t>once or</w:t>
      </w:r>
      <w:r w:rsidR="00662F3F" w:rsidRPr="006B3B3D">
        <w:rPr>
          <w:rFonts w:ascii="Verdana" w:hAnsi="Verdana" w:cs="Calibri"/>
          <w:sz w:val="22"/>
          <w:szCs w:val="22"/>
        </w:rPr>
        <w:t xml:space="preserve"> com</w:t>
      </w:r>
      <w:r w:rsidR="00E6038B" w:rsidRPr="006B3B3D">
        <w:rPr>
          <w:rFonts w:ascii="Verdana" w:hAnsi="Verdana" w:cs="Calibri"/>
          <w:sz w:val="22"/>
          <w:szCs w:val="22"/>
        </w:rPr>
        <w:t>ing</w:t>
      </w:r>
      <w:r w:rsidR="00662F3F" w:rsidRPr="006B3B3D">
        <w:rPr>
          <w:rFonts w:ascii="Verdana" w:hAnsi="Verdana" w:cs="Calibri"/>
          <w:sz w:val="22"/>
          <w:szCs w:val="22"/>
        </w:rPr>
        <w:t xml:space="preserve"> up with an answer quickly</w:t>
      </w:r>
      <w:r w:rsidR="00AC4CD0">
        <w:rPr>
          <w:rFonts w:ascii="Verdana" w:hAnsi="Verdana" w:cs="Calibri"/>
          <w:sz w:val="22"/>
          <w:szCs w:val="22"/>
        </w:rPr>
        <w:t>.</w:t>
      </w:r>
    </w:p>
    <w:p w14:paraId="4286D0DC" w14:textId="155251F2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C</w:t>
      </w:r>
      <w:r w:rsidR="00662F3F" w:rsidRPr="006B3B3D">
        <w:rPr>
          <w:rFonts w:ascii="Verdana" w:hAnsi="Verdana" w:cs="Calibri"/>
          <w:sz w:val="22"/>
          <w:szCs w:val="22"/>
        </w:rPr>
        <w:t>ompos</w:t>
      </w:r>
      <w:r w:rsidR="006B3B3D" w:rsidRPr="006B3B3D">
        <w:rPr>
          <w:rFonts w:ascii="Verdana" w:hAnsi="Verdana" w:cs="Calibri"/>
          <w:sz w:val="22"/>
          <w:szCs w:val="22"/>
        </w:rPr>
        <w:t>ition</w:t>
      </w:r>
      <w:r w:rsidR="00AC4CD0">
        <w:rPr>
          <w:rFonts w:ascii="Verdana" w:hAnsi="Verdana" w:cs="Calibri"/>
          <w:sz w:val="22"/>
          <w:szCs w:val="22"/>
        </w:rPr>
        <w:t>.</w:t>
      </w:r>
    </w:p>
    <w:p w14:paraId="49F62B4F" w14:textId="323D8AAA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R</w:t>
      </w:r>
      <w:r w:rsidR="00662F3F" w:rsidRPr="006B3B3D">
        <w:rPr>
          <w:rFonts w:ascii="Verdana" w:hAnsi="Verdana" w:cs="Calibri"/>
          <w:sz w:val="22"/>
          <w:szCs w:val="22"/>
        </w:rPr>
        <w:t>emember</w:t>
      </w:r>
      <w:r w:rsidR="00E6038B" w:rsidRPr="006B3B3D">
        <w:rPr>
          <w:rFonts w:ascii="Verdana" w:hAnsi="Verdana" w:cs="Calibri"/>
          <w:sz w:val="22"/>
          <w:szCs w:val="22"/>
        </w:rPr>
        <w:t>ing</w:t>
      </w:r>
      <w:r w:rsidR="00662F3F" w:rsidRPr="006B3B3D">
        <w:rPr>
          <w:rFonts w:ascii="Verdana" w:hAnsi="Verdana" w:cs="Calibri"/>
          <w:sz w:val="22"/>
          <w:szCs w:val="22"/>
        </w:rPr>
        <w:t xml:space="preserve"> and writ</w:t>
      </w:r>
      <w:r w:rsidR="00E6038B" w:rsidRPr="006B3B3D">
        <w:rPr>
          <w:rFonts w:ascii="Verdana" w:hAnsi="Verdana" w:cs="Calibri"/>
          <w:sz w:val="22"/>
          <w:szCs w:val="22"/>
        </w:rPr>
        <w:t>ing</w:t>
      </w:r>
      <w:r w:rsidR="00662F3F" w:rsidRPr="006B3B3D">
        <w:rPr>
          <w:rFonts w:ascii="Verdana" w:hAnsi="Verdana" w:cs="Calibri"/>
          <w:sz w:val="22"/>
          <w:szCs w:val="22"/>
        </w:rPr>
        <w:t xml:space="preserve"> down a sentence</w:t>
      </w:r>
      <w:r w:rsidR="00AC4CD0">
        <w:rPr>
          <w:rFonts w:ascii="Verdana" w:hAnsi="Verdana" w:cs="Calibri"/>
          <w:sz w:val="22"/>
          <w:szCs w:val="22"/>
        </w:rPr>
        <w:t>.</w:t>
      </w:r>
    </w:p>
    <w:p w14:paraId="2345A5A6" w14:textId="00A653F9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M</w:t>
      </w:r>
      <w:r w:rsidR="00662F3F" w:rsidRPr="006B3B3D">
        <w:rPr>
          <w:rFonts w:ascii="Verdana" w:hAnsi="Verdana" w:cs="Calibri"/>
          <w:sz w:val="22"/>
          <w:szCs w:val="22"/>
        </w:rPr>
        <w:t>ak</w:t>
      </w:r>
      <w:r w:rsidR="00E6038B" w:rsidRPr="006B3B3D">
        <w:rPr>
          <w:rFonts w:ascii="Verdana" w:hAnsi="Verdana" w:cs="Calibri"/>
          <w:sz w:val="22"/>
          <w:szCs w:val="22"/>
        </w:rPr>
        <w:t>ing</w:t>
      </w:r>
      <w:r w:rsidR="00662F3F" w:rsidRPr="006B3B3D">
        <w:rPr>
          <w:rFonts w:ascii="Verdana" w:hAnsi="Verdana" w:cs="Calibri"/>
          <w:sz w:val="22"/>
          <w:szCs w:val="22"/>
        </w:rPr>
        <w:t xml:space="preserve"> friends</w:t>
      </w:r>
      <w:r w:rsidR="00AC4CD0">
        <w:rPr>
          <w:rFonts w:ascii="Verdana" w:hAnsi="Verdana" w:cs="Calibri"/>
          <w:sz w:val="22"/>
          <w:szCs w:val="22"/>
        </w:rPr>
        <w:t>.</w:t>
      </w:r>
    </w:p>
    <w:p w14:paraId="1258330D" w14:textId="226FB2BA" w:rsidR="006B3B3D" w:rsidRPr="006B3B3D" w:rsidRDefault="003E1085" w:rsidP="00A82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S</w:t>
      </w:r>
      <w:r w:rsidR="00662F3F" w:rsidRPr="006B3B3D">
        <w:rPr>
          <w:rFonts w:ascii="Verdana" w:hAnsi="Verdana" w:cs="Calibri"/>
          <w:sz w:val="22"/>
          <w:szCs w:val="22"/>
        </w:rPr>
        <w:t>ocial skills s</w:t>
      </w:r>
      <w:r w:rsidR="00E6038B" w:rsidRPr="006B3B3D">
        <w:rPr>
          <w:rFonts w:ascii="Verdana" w:hAnsi="Verdana" w:cs="Calibri"/>
          <w:sz w:val="22"/>
          <w:szCs w:val="22"/>
        </w:rPr>
        <w:t>uch as eye contact</w:t>
      </w:r>
      <w:r w:rsidR="006B3B3D" w:rsidRPr="006B3B3D">
        <w:rPr>
          <w:rFonts w:ascii="Verdana" w:hAnsi="Verdana" w:cs="Calibri"/>
          <w:sz w:val="22"/>
          <w:szCs w:val="22"/>
        </w:rPr>
        <w:t xml:space="preserve"> or </w:t>
      </w:r>
      <w:r w:rsidR="00E6038B" w:rsidRPr="006B3B3D">
        <w:rPr>
          <w:rFonts w:ascii="Verdana" w:hAnsi="Verdana" w:cs="Calibri"/>
          <w:sz w:val="22"/>
          <w:szCs w:val="22"/>
        </w:rPr>
        <w:t>turn taking</w:t>
      </w:r>
      <w:r w:rsidR="006B3B3D" w:rsidRPr="006B3B3D">
        <w:rPr>
          <w:rFonts w:ascii="Verdana" w:hAnsi="Verdana" w:cs="Calibri"/>
          <w:sz w:val="22"/>
          <w:szCs w:val="22"/>
        </w:rPr>
        <w:t xml:space="preserve">. </w:t>
      </w:r>
    </w:p>
    <w:p w14:paraId="1BCD85E7" w14:textId="77777777" w:rsidR="00190E49" w:rsidRDefault="00190E49" w:rsidP="00190E49">
      <w:pPr>
        <w:spacing w:after="0" w:line="240" w:lineRule="auto"/>
        <w:ind w:left="360"/>
        <w:jc w:val="both"/>
        <w:rPr>
          <w:rFonts w:ascii="Verdana" w:hAnsi="Verdana" w:cs="Calibri"/>
          <w:sz w:val="22"/>
          <w:szCs w:val="22"/>
        </w:rPr>
      </w:pPr>
    </w:p>
    <w:p w14:paraId="279999EC" w14:textId="51E99426" w:rsidR="00A8216F" w:rsidRPr="00190E49" w:rsidRDefault="00E6038B" w:rsidP="00190E49">
      <w:pPr>
        <w:spacing w:after="0" w:line="240" w:lineRule="auto"/>
        <w:ind w:left="360"/>
        <w:jc w:val="both"/>
        <w:rPr>
          <w:rFonts w:ascii="Verdana" w:hAnsi="Verdana" w:cs="Calibri"/>
          <w:sz w:val="22"/>
          <w:szCs w:val="22"/>
        </w:rPr>
      </w:pPr>
      <w:r w:rsidRPr="00190E49">
        <w:rPr>
          <w:rFonts w:ascii="Verdana" w:hAnsi="Verdana" w:cs="Calibri"/>
          <w:sz w:val="22"/>
          <w:szCs w:val="22"/>
        </w:rPr>
        <w:t>The pupil may be vulnerable to bullying</w:t>
      </w:r>
      <w:r w:rsidR="00190E49">
        <w:rPr>
          <w:rFonts w:ascii="Verdana" w:hAnsi="Verdana" w:cs="Calibri"/>
          <w:sz w:val="22"/>
          <w:szCs w:val="22"/>
        </w:rPr>
        <w:t xml:space="preserve">, </w:t>
      </w:r>
      <w:r w:rsidR="00AC4CD0" w:rsidRPr="00190E49">
        <w:rPr>
          <w:rFonts w:ascii="Verdana" w:hAnsi="Verdana" w:cs="Calibri"/>
          <w:sz w:val="22"/>
          <w:szCs w:val="22"/>
        </w:rPr>
        <w:t xml:space="preserve">may </w:t>
      </w:r>
      <w:r w:rsidR="00190E49">
        <w:rPr>
          <w:rFonts w:ascii="Verdana" w:hAnsi="Verdana" w:cs="Calibri"/>
          <w:sz w:val="22"/>
          <w:szCs w:val="22"/>
        </w:rPr>
        <w:t>communicate</w:t>
      </w:r>
      <w:r w:rsidRPr="00190E49">
        <w:rPr>
          <w:rFonts w:ascii="Verdana" w:hAnsi="Verdana" w:cs="Calibri"/>
          <w:sz w:val="22"/>
          <w:szCs w:val="22"/>
        </w:rPr>
        <w:t xml:space="preserve"> behaviour </w:t>
      </w:r>
      <w:r w:rsidR="00190E49">
        <w:rPr>
          <w:rFonts w:ascii="Verdana" w:hAnsi="Verdana" w:cs="Calibri"/>
          <w:sz w:val="22"/>
          <w:szCs w:val="22"/>
        </w:rPr>
        <w:t xml:space="preserve">that is </w:t>
      </w:r>
      <w:r w:rsidRPr="00190E49">
        <w:rPr>
          <w:rFonts w:ascii="Verdana" w:hAnsi="Verdana" w:cs="Calibri"/>
          <w:sz w:val="22"/>
          <w:szCs w:val="22"/>
        </w:rPr>
        <w:t>challeng</w:t>
      </w:r>
      <w:r w:rsidR="00190E49">
        <w:rPr>
          <w:rFonts w:ascii="Verdana" w:hAnsi="Verdana" w:cs="Calibri"/>
          <w:sz w:val="22"/>
          <w:szCs w:val="22"/>
        </w:rPr>
        <w:t xml:space="preserve">ing </w:t>
      </w:r>
      <w:r w:rsidRPr="00190E49">
        <w:rPr>
          <w:rFonts w:ascii="Verdana" w:hAnsi="Verdana" w:cs="Calibri"/>
          <w:sz w:val="22"/>
          <w:szCs w:val="22"/>
        </w:rPr>
        <w:t xml:space="preserve">or </w:t>
      </w:r>
      <w:r w:rsidR="00190E49">
        <w:rPr>
          <w:rFonts w:ascii="Verdana" w:hAnsi="Verdana" w:cs="Calibri"/>
          <w:sz w:val="22"/>
          <w:szCs w:val="22"/>
        </w:rPr>
        <w:t xml:space="preserve">present as </w:t>
      </w:r>
      <w:r w:rsidRPr="00190E49">
        <w:rPr>
          <w:rFonts w:ascii="Verdana" w:hAnsi="Verdana" w:cs="Calibri"/>
          <w:sz w:val="22"/>
          <w:szCs w:val="22"/>
        </w:rPr>
        <w:t>be</w:t>
      </w:r>
      <w:r w:rsidR="00190E49">
        <w:rPr>
          <w:rFonts w:ascii="Verdana" w:hAnsi="Verdana" w:cs="Calibri"/>
          <w:sz w:val="22"/>
          <w:szCs w:val="22"/>
        </w:rPr>
        <w:t>ing</w:t>
      </w:r>
      <w:r w:rsidRPr="00190E49">
        <w:rPr>
          <w:rFonts w:ascii="Verdana" w:hAnsi="Verdana" w:cs="Calibri"/>
          <w:sz w:val="22"/>
          <w:szCs w:val="22"/>
        </w:rPr>
        <w:t xml:space="preserve"> quiet and</w:t>
      </w:r>
      <w:r w:rsidR="00190E49">
        <w:rPr>
          <w:rFonts w:ascii="Verdana" w:hAnsi="Verdana" w:cs="Calibri"/>
          <w:sz w:val="22"/>
          <w:szCs w:val="22"/>
        </w:rPr>
        <w:t>/</w:t>
      </w:r>
      <w:r w:rsidRPr="00190E49">
        <w:rPr>
          <w:rFonts w:ascii="Verdana" w:hAnsi="Verdana" w:cs="Calibri"/>
          <w:sz w:val="22"/>
          <w:szCs w:val="22"/>
        </w:rPr>
        <w:t>or timid.</w:t>
      </w:r>
    </w:p>
    <w:p w14:paraId="5BA36E48" w14:textId="77777777" w:rsidR="00A8216F" w:rsidRDefault="00A8216F" w:rsidP="00A8216F">
      <w:p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</w:p>
    <w:p w14:paraId="48D521F4" w14:textId="77777777" w:rsidR="00A8216F" w:rsidRDefault="00A8216F" w:rsidP="00A8216F">
      <w:p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</w:p>
    <w:p w14:paraId="7C2BECB4" w14:textId="77777777" w:rsidR="00A8216F" w:rsidRPr="00A8216F" w:rsidRDefault="00A8216F" w:rsidP="00A8216F">
      <w:p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</w:p>
    <w:p w14:paraId="37A027A2" w14:textId="77777777" w:rsidR="00A8216F" w:rsidRDefault="00A8216F" w:rsidP="00A8216F"/>
    <w:p w14:paraId="78F6E49F" w14:textId="77777777" w:rsidR="00A8216F" w:rsidRPr="00A8216F" w:rsidRDefault="00A8216F" w:rsidP="00A8216F"/>
    <w:p w14:paraId="43102760" w14:textId="0848F35D" w:rsidR="002E34DB" w:rsidRPr="00A8216F" w:rsidRDefault="007D35FB" w:rsidP="007D35FB">
      <w:pPr>
        <w:pStyle w:val="Heading1"/>
        <w:rPr>
          <w:rFonts w:ascii="Verdana" w:hAnsi="Verdana"/>
          <w:sz w:val="28"/>
          <w:szCs w:val="28"/>
        </w:rPr>
      </w:pPr>
      <w:r w:rsidRPr="00A8216F">
        <w:rPr>
          <w:rFonts w:ascii="Verdana" w:hAnsi="Verdana"/>
          <w:sz w:val="28"/>
          <w:szCs w:val="28"/>
        </w:rPr>
        <w:t>H</w:t>
      </w:r>
      <w:r w:rsidR="002E34DB" w:rsidRPr="00A8216F">
        <w:rPr>
          <w:rFonts w:ascii="Verdana" w:hAnsi="Verdana"/>
          <w:sz w:val="28"/>
          <w:szCs w:val="28"/>
        </w:rPr>
        <w:t>ow to help</w:t>
      </w:r>
      <w:r w:rsidR="00086ACE" w:rsidRPr="00A8216F">
        <w:rPr>
          <w:rFonts w:ascii="Verdana" w:hAnsi="Verdana"/>
          <w:sz w:val="28"/>
          <w:szCs w:val="28"/>
        </w:rPr>
        <w:t xml:space="preserve"> – top tips</w:t>
      </w:r>
    </w:p>
    <w:p w14:paraId="499B1D7F" w14:textId="77777777" w:rsidR="00A8216F" w:rsidRDefault="00A8216F" w:rsidP="00A8216F">
      <w:pPr>
        <w:pStyle w:val="ListParagraph"/>
        <w:spacing w:after="0" w:line="240" w:lineRule="auto"/>
        <w:ind w:left="360"/>
        <w:jc w:val="both"/>
        <w:rPr>
          <w:rFonts w:ascii="Verdana" w:hAnsi="Verdana" w:cs="Calibri"/>
          <w:sz w:val="22"/>
          <w:szCs w:val="22"/>
          <w:lang w:val="en-US"/>
        </w:rPr>
      </w:pPr>
    </w:p>
    <w:p w14:paraId="5DC3665D" w14:textId="7171A34F" w:rsidR="00662F3F" w:rsidRPr="00A8216F" w:rsidRDefault="00662F3F" w:rsidP="00A8216F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A8216F">
        <w:rPr>
          <w:rFonts w:ascii="Verdana" w:hAnsi="Verdana" w:cs="Calibri"/>
          <w:sz w:val="22"/>
          <w:szCs w:val="22"/>
          <w:lang w:val="en-US"/>
        </w:rPr>
        <w:t>Reduce teacher talk.</w:t>
      </w:r>
    </w:p>
    <w:p w14:paraId="2C3AEB7B" w14:textId="459FE21B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>Talk slowly – but with normal intonation</w:t>
      </w:r>
      <w:r w:rsidR="00190E49">
        <w:rPr>
          <w:rFonts w:ascii="Verdana" w:hAnsi="Verdana" w:cs="Calibri"/>
          <w:sz w:val="22"/>
          <w:szCs w:val="22"/>
          <w:lang w:val="en-US"/>
        </w:rPr>
        <w:t xml:space="preserve"> or</w:t>
      </w:r>
      <w:r w:rsidRPr="006B3B3D">
        <w:rPr>
          <w:rFonts w:ascii="Verdana" w:hAnsi="Verdana" w:cs="Calibri"/>
          <w:sz w:val="22"/>
          <w:szCs w:val="22"/>
          <w:lang w:val="en-US"/>
        </w:rPr>
        <w:t xml:space="preserve"> emphasis</w:t>
      </w:r>
      <w:r w:rsidR="00AC4CD0">
        <w:rPr>
          <w:rFonts w:ascii="Verdana" w:hAnsi="Verdana" w:cs="Calibri"/>
          <w:sz w:val="22"/>
          <w:szCs w:val="22"/>
          <w:lang w:val="en-US"/>
        </w:rPr>
        <w:t>.</w:t>
      </w:r>
    </w:p>
    <w:p w14:paraId="6B68A486" w14:textId="5CAA9D61" w:rsidR="00662F3F" w:rsidRPr="006B3B3D" w:rsidRDefault="00AC4CD0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>
        <w:rPr>
          <w:rFonts w:ascii="Verdana" w:hAnsi="Verdana" w:cs="Calibri"/>
          <w:sz w:val="22"/>
          <w:szCs w:val="22"/>
          <w:lang w:val="en-US"/>
        </w:rPr>
        <w:t>Provide a</w:t>
      </w:r>
      <w:r w:rsidR="00662F3F" w:rsidRPr="006B3B3D">
        <w:rPr>
          <w:rFonts w:ascii="Verdana" w:hAnsi="Verdana" w:cs="Calibri"/>
          <w:sz w:val="22"/>
          <w:szCs w:val="22"/>
          <w:lang w:val="en-US"/>
        </w:rPr>
        <w:t xml:space="preserve">n environment that has plenty of visual structure/ prompts. (For </w:t>
      </w:r>
      <w:r w:rsidR="006B3B3D" w:rsidRPr="006B3B3D">
        <w:rPr>
          <w:rFonts w:ascii="Verdana" w:hAnsi="Verdana" w:cs="Calibri"/>
          <w:sz w:val="22"/>
          <w:szCs w:val="22"/>
          <w:lang w:val="en-US"/>
        </w:rPr>
        <w:t>example,</w:t>
      </w:r>
      <w:r w:rsidR="00662F3F" w:rsidRPr="006B3B3D">
        <w:rPr>
          <w:rFonts w:ascii="Verdana" w:hAnsi="Verdana" w:cs="Calibri"/>
          <w:sz w:val="22"/>
          <w:szCs w:val="22"/>
          <w:lang w:val="en-US"/>
        </w:rPr>
        <w:t xml:space="preserve"> visual </w:t>
      </w:r>
      <w:r w:rsidR="006B3B3D" w:rsidRPr="006B3B3D">
        <w:rPr>
          <w:rFonts w:ascii="Verdana" w:hAnsi="Verdana" w:cs="Calibri"/>
          <w:sz w:val="22"/>
          <w:szCs w:val="22"/>
          <w:lang w:val="en-US"/>
        </w:rPr>
        <w:t xml:space="preserve">timetables, </w:t>
      </w:r>
      <w:r w:rsidR="00662F3F" w:rsidRPr="006B3B3D">
        <w:rPr>
          <w:rFonts w:ascii="Verdana" w:hAnsi="Verdana" w:cs="Calibri"/>
          <w:sz w:val="22"/>
          <w:szCs w:val="22"/>
          <w:lang w:val="en-US"/>
        </w:rPr>
        <w:t>key words etc</w:t>
      </w:r>
      <w:r w:rsidR="002971B5" w:rsidRPr="006B3B3D">
        <w:rPr>
          <w:rFonts w:ascii="Verdana" w:hAnsi="Verdana" w:cs="Calibri"/>
          <w:sz w:val="22"/>
          <w:szCs w:val="22"/>
          <w:lang w:val="en-US"/>
        </w:rPr>
        <w:t>.</w:t>
      </w:r>
      <w:r w:rsidR="00662F3F" w:rsidRPr="006B3B3D">
        <w:rPr>
          <w:rFonts w:ascii="Verdana" w:hAnsi="Verdana" w:cs="Calibri"/>
          <w:sz w:val="22"/>
          <w:szCs w:val="22"/>
          <w:lang w:val="en-US"/>
        </w:rPr>
        <w:t>)</w:t>
      </w:r>
    </w:p>
    <w:p w14:paraId="287C9687" w14:textId="4BF9A8B8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>Pre</w:t>
      </w:r>
      <w:r w:rsidR="00AC4CD0">
        <w:rPr>
          <w:rFonts w:ascii="Verdana" w:hAnsi="Verdana" w:cs="Calibri"/>
          <w:sz w:val="22"/>
          <w:szCs w:val="22"/>
          <w:lang w:val="en-US"/>
        </w:rPr>
        <w:t>-</w:t>
      </w:r>
      <w:r w:rsidRPr="006B3B3D">
        <w:rPr>
          <w:rFonts w:ascii="Verdana" w:hAnsi="Verdana" w:cs="Calibri"/>
          <w:sz w:val="22"/>
          <w:szCs w:val="22"/>
          <w:lang w:val="en-US"/>
        </w:rPr>
        <w:t>teach new words</w:t>
      </w:r>
      <w:r w:rsidR="00190E49">
        <w:rPr>
          <w:rFonts w:ascii="Verdana" w:hAnsi="Verdana" w:cs="Calibri"/>
          <w:sz w:val="22"/>
          <w:szCs w:val="22"/>
          <w:lang w:val="en-US"/>
        </w:rPr>
        <w:t xml:space="preserve"> or key concepts -</w:t>
      </w:r>
      <w:r w:rsidRPr="006B3B3D">
        <w:rPr>
          <w:rFonts w:ascii="Verdana" w:hAnsi="Verdana" w:cs="Calibri"/>
          <w:sz w:val="22"/>
          <w:szCs w:val="22"/>
          <w:lang w:val="en-US"/>
        </w:rPr>
        <w:t xml:space="preserve"> give opportunity to overlearn.</w:t>
      </w:r>
    </w:p>
    <w:p w14:paraId="4EA7779C" w14:textId="77777777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>Increase ‘modelling’ of expectations.</w:t>
      </w:r>
    </w:p>
    <w:p w14:paraId="09A468DA" w14:textId="77777777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>Limit distracting noise in the classroom.</w:t>
      </w:r>
    </w:p>
    <w:p w14:paraId="03572A1F" w14:textId="2E970088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>Check understanding by saying the pupil</w:t>
      </w:r>
      <w:r w:rsidR="00AC4CD0">
        <w:rPr>
          <w:rFonts w:ascii="Verdana" w:hAnsi="Verdana" w:cs="Calibri"/>
          <w:sz w:val="22"/>
          <w:szCs w:val="22"/>
          <w:lang w:val="en-US"/>
        </w:rPr>
        <w:t>’s</w:t>
      </w:r>
      <w:r w:rsidRPr="006B3B3D">
        <w:rPr>
          <w:rFonts w:ascii="Verdana" w:hAnsi="Verdana" w:cs="Calibri"/>
          <w:sz w:val="22"/>
          <w:szCs w:val="22"/>
          <w:lang w:val="en-US"/>
        </w:rPr>
        <w:t xml:space="preserve"> name and asking what they need to do </w:t>
      </w:r>
      <w:r w:rsidRPr="006B3B3D">
        <w:rPr>
          <w:rFonts w:ascii="Verdana" w:hAnsi="Verdana" w:cs="Calibri"/>
          <w:i/>
          <w:sz w:val="22"/>
          <w:szCs w:val="22"/>
          <w:lang w:val="en-US"/>
        </w:rPr>
        <w:t>‘first’.</w:t>
      </w:r>
    </w:p>
    <w:p w14:paraId="41F7A035" w14:textId="77777777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 xml:space="preserve">Break tasks into smaller chunks so that they can be completed in shorter periods of time. </w:t>
      </w:r>
    </w:p>
    <w:p w14:paraId="53C9ECE4" w14:textId="28C30038" w:rsidR="000C1B46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 xml:space="preserve">Offer a handout with instructions to complete a task that they can </w:t>
      </w:r>
      <w:r w:rsidR="006B3B3D" w:rsidRPr="006B3B3D">
        <w:rPr>
          <w:rFonts w:ascii="Verdana" w:hAnsi="Verdana" w:cs="Calibri"/>
          <w:sz w:val="22"/>
          <w:szCs w:val="22"/>
          <w:lang w:val="en-US"/>
        </w:rPr>
        <w:t>refer</w:t>
      </w:r>
      <w:r w:rsidRPr="006B3B3D">
        <w:rPr>
          <w:rFonts w:ascii="Verdana" w:hAnsi="Verdana" w:cs="Calibri"/>
          <w:sz w:val="22"/>
          <w:szCs w:val="22"/>
          <w:lang w:val="en-US"/>
        </w:rPr>
        <w:t xml:space="preserve"> </w:t>
      </w:r>
      <w:r w:rsidR="006B3B3D" w:rsidRPr="006B3B3D">
        <w:rPr>
          <w:rFonts w:ascii="Verdana" w:hAnsi="Verdana" w:cs="Calibri"/>
          <w:sz w:val="22"/>
          <w:szCs w:val="22"/>
          <w:lang w:val="en-US"/>
        </w:rPr>
        <w:t>to</w:t>
      </w:r>
      <w:r w:rsidR="006B3B3D">
        <w:rPr>
          <w:rFonts w:ascii="Verdana" w:hAnsi="Verdana" w:cs="Calibri"/>
          <w:sz w:val="22"/>
          <w:szCs w:val="22"/>
          <w:lang w:val="en-US"/>
        </w:rPr>
        <w:t>,</w:t>
      </w:r>
      <w:r w:rsidR="006B3B3D" w:rsidRPr="006B3B3D">
        <w:rPr>
          <w:rFonts w:ascii="Verdana" w:hAnsi="Verdana" w:cs="Calibri"/>
          <w:sz w:val="22"/>
          <w:szCs w:val="22"/>
          <w:lang w:val="en-US"/>
        </w:rPr>
        <w:t xml:space="preserve"> should</w:t>
      </w:r>
      <w:r w:rsidRPr="006B3B3D">
        <w:rPr>
          <w:rFonts w:ascii="Verdana" w:hAnsi="Verdana" w:cs="Calibri"/>
          <w:sz w:val="22"/>
          <w:szCs w:val="22"/>
          <w:lang w:val="en-US"/>
        </w:rPr>
        <w:t xml:space="preserve"> they forget what they </w:t>
      </w:r>
      <w:r w:rsidR="006B3B3D" w:rsidRPr="006B3B3D">
        <w:rPr>
          <w:rFonts w:ascii="Verdana" w:hAnsi="Verdana" w:cs="Calibri"/>
          <w:sz w:val="22"/>
          <w:szCs w:val="22"/>
          <w:lang w:val="en-US"/>
        </w:rPr>
        <w:t xml:space="preserve">are </w:t>
      </w:r>
      <w:r w:rsidRPr="006B3B3D">
        <w:rPr>
          <w:rFonts w:ascii="Verdana" w:hAnsi="Verdana" w:cs="Calibri"/>
          <w:sz w:val="22"/>
          <w:szCs w:val="22"/>
          <w:lang w:val="en-US"/>
        </w:rPr>
        <w:t xml:space="preserve">doing. </w:t>
      </w:r>
    </w:p>
    <w:p w14:paraId="0491C64A" w14:textId="17BE9F06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 xml:space="preserve">Teach strategies to support </w:t>
      </w:r>
      <w:r w:rsidR="00AC4CD0">
        <w:rPr>
          <w:rFonts w:ascii="Verdana" w:hAnsi="Verdana" w:cs="Calibri"/>
          <w:sz w:val="22"/>
          <w:szCs w:val="22"/>
          <w:lang w:val="en-US"/>
        </w:rPr>
        <w:t>organi</w:t>
      </w:r>
      <w:r w:rsidR="00190E49">
        <w:rPr>
          <w:rFonts w:ascii="Verdana" w:hAnsi="Verdana" w:cs="Calibri"/>
          <w:sz w:val="22"/>
          <w:szCs w:val="22"/>
          <w:lang w:val="en-US"/>
        </w:rPr>
        <w:t>s</w:t>
      </w:r>
      <w:r w:rsidR="00AC4CD0">
        <w:rPr>
          <w:rFonts w:ascii="Verdana" w:hAnsi="Verdana" w:cs="Calibri"/>
          <w:sz w:val="22"/>
          <w:szCs w:val="22"/>
          <w:lang w:val="en-US"/>
        </w:rPr>
        <w:t>ation,</w:t>
      </w:r>
      <w:r w:rsidRPr="006B3B3D">
        <w:rPr>
          <w:rFonts w:ascii="Verdana" w:hAnsi="Verdana" w:cs="Calibri"/>
          <w:sz w:val="22"/>
          <w:szCs w:val="22"/>
          <w:lang w:val="en-US"/>
        </w:rPr>
        <w:t xml:space="preserve"> e</w:t>
      </w:r>
      <w:r w:rsidR="000C1B46" w:rsidRPr="006B3B3D">
        <w:rPr>
          <w:rFonts w:ascii="Verdana" w:hAnsi="Verdana" w:cs="Calibri"/>
          <w:sz w:val="22"/>
          <w:szCs w:val="22"/>
          <w:lang w:val="en-US"/>
        </w:rPr>
        <w:t>.</w:t>
      </w:r>
      <w:r w:rsidRPr="006B3B3D">
        <w:rPr>
          <w:rFonts w:ascii="Verdana" w:hAnsi="Verdana" w:cs="Calibri"/>
          <w:sz w:val="22"/>
          <w:szCs w:val="22"/>
          <w:lang w:val="en-US"/>
        </w:rPr>
        <w:t>g</w:t>
      </w:r>
      <w:r w:rsidR="000C1B46" w:rsidRPr="006B3B3D">
        <w:rPr>
          <w:rFonts w:ascii="Verdana" w:hAnsi="Verdana" w:cs="Calibri"/>
          <w:sz w:val="22"/>
          <w:szCs w:val="22"/>
          <w:lang w:val="en-US"/>
        </w:rPr>
        <w:t>.</w:t>
      </w:r>
      <w:r w:rsidR="00AC4CD0">
        <w:rPr>
          <w:rFonts w:ascii="Verdana" w:hAnsi="Verdana" w:cs="Calibri"/>
          <w:sz w:val="22"/>
          <w:szCs w:val="22"/>
          <w:lang w:val="en-US"/>
        </w:rPr>
        <w:t>,</w:t>
      </w:r>
      <w:r w:rsidRPr="006B3B3D">
        <w:rPr>
          <w:rFonts w:ascii="Verdana" w:hAnsi="Verdana" w:cs="Calibri"/>
          <w:sz w:val="22"/>
          <w:szCs w:val="22"/>
          <w:lang w:val="en-US"/>
        </w:rPr>
        <w:t xml:space="preserve"> making lists, sequencing events, drawing up timetables.</w:t>
      </w:r>
    </w:p>
    <w:p w14:paraId="6770C817" w14:textId="1288948B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>Write/draw personalised prompts of what the pupil needs to do.</w:t>
      </w:r>
    </w:p>
    <w:p w14:paraId="6CB917EF" w14:textId="77777777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>Increase writing scaffolds and frames to support language development.</w:t>
      </w:r>
    </w:p>
    <w:p w14:paraId="13D81627" w14:textId="183AC911" w:rsidR="00662F3F" w:rsidRPr="006B3B3D" w:rsidRDefault="00662F3F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 xml:space="preserve">Support in making choices – </w:t>
      </w:r>
      <w:r w:rsidR="00190E49" w:rsidRPr="006B3B3D">
        <w:rPr>
          <w:rFonts w:ascii="Verdana" w:hAnsi="Verdana" w:cs="Calibri"/>
          <w:sz w:val="22"/>
          <w:szCs w:val="22"/>
          <w:lang w:val="en-US"/>
        </w:rPr>
        <w:t xml:space="preserve">offer </w:t>
      </w:r>
      <w:r w:rsidR="00104CF1">
        <w:rPr>
          <w:rFonts w:ascii="Verdana" w:hAnsi="Verdana" w:cs="Calibri"/>
          <w:sz w:val="22"/>
          <w:szCs w:val="22"/>
          <w:lang w:val="en-US"/>
        </w:rPr>
        <w:t xml:space="preserve">   </w:t>
      </w:r>
      <w:r w:rsidR="00190E49" w:rsidRPr="006B3B3D">
        <w:rPr>
          <w:rFonts w:ascii="Verdana" w:hAnsi="Verdana" w:cs="Calibri"/>
          <w:sz w:val="22"/>
          <w:szCs w:val="22"/>
          <w:lang w:val="en-US"/>
        </w:rPr>
        <w:t>alternatives</w:t>
      </w:r>
      <w:r w:rsidRPr="006B3B3D">
        <w:rPr>
          <w:rFonts w:ascii="Verdana" w:hAnsi="Verdana" w:cs="Calibri"/>
          <w:sz w:val="22"/>
          <w:szCs w:val="22"/>
          <w:lang w:val="en-US"/>
        </w:rPr>
        <w:t xml:space="preserve"> “red or blue?” </w:t>
      </w:r>
    </w:p>
    <w:p w14:paraId="63D6800D" w14:textId="22404C5F" w:rsidR="00405FC4" w:rsidRPr="006B3B3D" w:rsidRDefault="000C1B46" w:rsidP="006B3B3D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Verdana" w:hAnsi="Verdana" w:cs="Calibri"/>
          <w:sz w:val="22"/>
          <w:szCs w:val="22"/>
          <w:lang w:val="en-US"/>
        </w:rPr>
      </w:pPr>
      <w:r w:rsidRPr="006B3B3D">
        <w:rPr>
          <w:rFonts w:ascii="Verdana" w:hAnsi="Verdana" w:cs="Calibri"/>
          <w:sz w:val="22"/>
          <w:szCs w:val="22"/>
          <w:lang w:val="en-US"/>
        </w:rPr>
        <w:t>Increase ‘take up’ time</w:t>
      </w:r>
      <w:r w:rsidR="00662F3F" w:rsidRPr="006B3B3D">
        <w:rPr>
          <w:rFonts w:ascii="Verdana" w:hAnsi="Verdana" w:cs="Calibri"/>
          <w:sz w:val="22"/>
          <w:szCs w:val="22"/>
          <w:lang w:val="en-US"/>
        </w:rPr>
        <w:t>.</w:t>
      </w:r>
    </w:p>
    <w:p w14:paraId="36FB612B" w14:textId="77777777" w:rsidR="00436DDC" w:rsidRPr="00104CF1" w:rsidRDefault="00436DDC" w:rsidP="00436DDC">
      <w:pPr>
        <w:pStyle w:val="Heading1"/>
        <w:rPr>
          <w:rFonts w:ascii="Verdana" w:hAnsi="Verdana"/>
          <w:sz w:val="28"/>
          <w:szCs w:val="28"/>
        </w:rPr>
      </w:pPr>
      <w:r w:rsidRPr="00104CF1">
        <w:rPr>
          <w:rFonts w:ascii="Verdana" w:hAnsi="Verdana"/>
          <w:sz w:val="28"/>
          <w:szCs w:val="28"/>
        </w:rPr>
        <w:t>Further advice and support</w:t>
      </w:r>
    </w:p>
    <w:p w14:paraId="5448C44A" w14:textId="77777777" w:rsidR="006B3B3D" w:rsidRDefault="006B3B3D" w:rsidP="00086ACE">
      <w:pPr>
        <w:spacing w:after="0" w:line="240" w:lineRule="auto"/>
        <w:rPr>
          <w:rFonts w:asciiTheme="majorHAnsi" w:hAnsiTheme="majorHAnsi"/>
          <w:b/>
          <w:sz w:val="22"/>
          <w:szCs w:val="22"/>
        </w:rPr>
      </w:pPr>
    </w:p>
    <w:p w14:paraId="64CB7E6B" w14:textId="3872B3AD" w:rsidR="00086ACE" w:rsidRDefault="00086ACE" w:rsidP="00190E49">
      <w:pPr>
        <w:spacing w:after="0" w:line="240" w:lineRule="auto"/>
        <w:jc w:val="both"/>
        <w:rPr>
          <w:rFonts w:asciiTheme="majorHAnsi" w:hAnsiTheme="majorHAnsi"/>
          <w:b/>
          <w:sz w:val="22"/>
          <w:szCs w:val="22"/>
        </w:rPr>
      </w:pPr>
      <w:r w:rsidRPr="00017171">
        <w:rPr>
          <w:rFonts w:asciiTheme="majorHAnsi" w:hAnsiTheme="majorHAnsi"/>
          <w:b/>
          <w:sz w:val="22"/>
          <w:szCs w:val="22"/>
        </w:rPr>
        <w:t>Useful Websites:</w:t>
      </w:r>
    </w:p>
    <w:p w14:paraId="6DBDB9DE" w14:textId="6F9E9424" w:rsidR="00497D4B" w:rsidRDefault="00497D4B" w:rsidP="00190E49">
      <w:pPr>
        <w:spacing w:after="0" w:line="276" w:lineRule="auto"/>
        <w:jc w:val="both"/>
        <w:rPr>
          <w:rFonts w:ascii="Verdana" w:hAnsi="Verdana"/>
          <w:sz w:val="22"/>
          <w:szCs w:val="22"/>
        </w:rPr>
      </w:pPr>
      <w:r w:rsidRPr="006B3B3D">
        <w:rPr>
          <w:rFonts w:ascii="Verdana" w:hAnsi="Verdana"/>
          <w:sz w:val="22"/>
          <w:szCs w:val="22"/>
        </w:rPr>
        <w:t>Leeds Speech and Language Toolkit</w:t>
      </w:r>
      <w:r w:rsidR="006B3B3D">
        <w:rPr>
          <w:rFonts w:ascii="Verdana" w:hAnsi="Verdana"/>
          <w:sz w:val="22"/>
          <w:szCs w:val="22"/>
        </w:rPr>
        <w:t>:</w:t>
      </w:r>
    </w:p>
    <w:p w14:paraId="2FA718E4" w14:textId="160B92BD" w:rsidR="006B3B3D" w:rsidRPr="003E1085" w:rsidRDefault="00852434" w:rsidP="00190E49">
      <w:pPr>
        <w:spacing w:after="0" w:line="276" w:lineRule="auto"/>
        <w:jc w:val="both"/>
        <w:rPr>
          <w:rFonts w:asciiTheme="majorHAnsi" w:hAnsiTheme="majorHAnsi"/>
        </w:rPr>
      </w:pPr>
      <w:hyperlink r:id="rId13" w:history="1">
        <w:r w:rsidR="003E1085" w:rsidRPr="003E1085">
          <w:rPr>
            <w:rStyle w:val="Hyperlink"/>
            <w:rFonts w:asciiTheme="majorHAnsi" w:hAnsiTheme="majorHAnsi"/>
          </w:rPr>
          <w:t>Leeds Community Healthcare NHS Trust - Speech and Language Therapy Toolkit</w:t>
        </w:r>
      </w:hyperlink>
    </w:p>
    <w:p w14:paraId="55091CCC" w14:textId="77777777" w:rsidR="003E1085" w:rsidRPr="006B3B3D" w:rsidRDefault="003E1085" w:rsidP="00190E49">
      <w:pPr>
        <w:spacing w:after="0" w:line="276" w:lineRule="auto"/>
        <w:jc w:val="both"/>
        <w:rPr>
          <w:rFonts w:ascii="Verdana" w:hAnsi="Verdana"/>
          <w:sz w:val="22"/>
          <w:szCs w:val="22"/>
        </w:rPr>
      </w:pPr>
    </w:p>
    <w:p w14:paraId="77B60A4D" w14:textId="6796D92A" w:rsidR="006B3B3D" w:rsidRDefault="00190E49" w:rsidP="00190E49">
      <w:pPr>
        <w:spacing w:after="0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Speech and Language UK</w:t>
      </w:r>
    </w:p>
    <w:p w14:paraId="18131AD0" w14:textId="2B25AFE5" w:rsidR="00497D4B" w:rsidRPr="00190E49" w:rsidRDefault="00852434" w:rsidP="00190E49">
      <w:pPr>
        <w:spacing w:after="0" w:line="276" w:lineRule="auto"/>
        <w:jc w:val="both"/>
        <w:rPr>
          <w:rFonts w:ascii="Verdana" w:hAnsi="Verdana"/>
          <w:color w:val="0464BC"/>
          <w:sz w:val="22"/>
          <w:szCs w:val="22"/>
        </w:rPr>
      </w:pPr>
      <w:hyperlink r:id="rId14" w:history="1">
        <w:r w:rsidR="00190E49" w:rsidRPr="00190E49">
          <w:rPr>
            <w:rFonts w:ascii="Verdana" w:hAnsi="Verdana"/>
            <w:color w:val="0000FF"/>
            <w:u w:val="single"/>
          </w:rPr>
          <w:t>Home - Speech and Language UK: Changing young lives</w:t>
        </w:r>
      </w:hyperlink>
      <w:r w:rsidR="00017171" w:rsidRPr="00190E49">
        <w:rPr>
          <w:rFonts w:ascii="Verdana" w:hAnsi="Verdana"/>
          <w:color w:val="0464BC"/>
          <w:sz w:val="22"/>
          <w:szCs w:val="22"/>
        </w:rPr>
        <w:t xml:space="preserve"> </w:t>
      </w:r>
    </w:p>
    <w:p w14:paraId="2FF85576" w14:textId="77777777" w:rsidR="00086ACE" w:rsidRPr="00017171" w:rsidRDefault="00086ACE" w:rsidP="00190E49">
      <w:pPr>
        <w:spacing w:after="0" w:line="276" w:lineRule="auto"/>
        <w:jc w:val="both"/>
        <w:rPr>
          <w:rFonts w:asciiTheme="majorHAnsi" w:hAnsiTheme="majorHAnsi"/>
          <w:color w:val="0070C0"/>
          <w:sz w:val="22"/>
          <w:szCs w:val="22"/>
        </w:rPr>
      </w:pPr>
    </w:p>
    <w:p w14:paraId="233F3426" w14:textId="0544235F" w:rsidR="006B3B3D" w:rsidRDefault="006B3B3D" w:rsidP="00190E49">
      <w:pPr>
        <w:spacing w:after="0"/>
        <w:jc w:val="both"/>
        <w:rPr>
          <w:rFonts w:asciiTheme="majorHAnsi" w:hAnsiTheme="majorHAnsi"/>
          <w:b/>
          <w:sz w:val="22"/>
          <w:szCs w:val="22"/>
        </w:rPr>
      </w:pPr>
      <w:r w:rsidRPr="00936296">
        <w:rPr>
          <w:rFonts w:asciiTheme="majorHAnsi" w:hAnsiTheme="majorHAnsi"/>
          <w:b/>
          <w:sz w:val="22"/>
          <w:szCs w:val="22"/>
        </w:rPr>
        <w:t xml:space="preserve">Reading: </w:t>
      </w:r>
    </w:p>
    <w:p w14:paraId="6650F746" w14:textId="77777777" w:rsidR="00017171" w:rsidRPr="006B3B3D" w:rsidRDefault="00017171" w:rsidP="00190E49">
      <w:pPr>
        <w:spacing w:after="0" w:line="276" w:lineRule="auto"/>
        <w:jc w:val="both"/>
        <w:rPr>
          <w:rFonts w:ascii="Verdana" w:hAnsi="Verdana"/>
          <w:sz w:val="22"/>
          <w:szCs w:val="22"/>
        </w:rPr>
      </w:pPr>
      <w:r w:rsidRPr="006B3B3D">
        <w:rPr>
          <w:rFonts w:ascii="Verdana" w:hAnsi="Verdana"/>
          <w:sz w:val="22"/>
          <w:szCs w:val="22"/>
        </w:rPr>
        <w:t xml:space="preserve">Vocabulary teaching resources on </w:t>
      </w:r>
      <w:r w:rsidR="00E6038B" w:rsidRPr="006B3B3D">
        <w:rPr>
          <w:rFonts w:ascii="Verdana" w:hAnsi="Verdana"/>
          <w:sz w:val="22"/>
          <w:szCs w:val="22"/>
        </w:rPr>
        <w:t>LfL</w:t>
      </w:r>
    </w:p>
    <w:p w14:paraId="4B2B1CC2" w14:textId="77777777" w:rsidR="00017171" w:rsidRPr="006B3B3D" w:rsidRDefault="00497D4B" w:rsidP="00190E49">
      <w:pPr>
        <w:spacing w:after="0" w:line="276" w:lineRule="auto"/>
        <w:jc w:val="both"/>
        <w:rPr>
          <w:rFonts w:ascii="Verdana" w:hAnsi="Verdana"/>
          <w:sz w:val="22"/>
          <w:szCs w:val="22"/>
        </w:rPr>
      </w:pPr>
      <w:r w:rsidRPr="006B3B3D">
        <w:rPr>
          <w:rFonts w:ascii="Verdana" w:hAnsi="Verdana"/>
          <w:sz w:val="22"/>
          <w:szCs w:val="22"/>
        </w:rPr>
        <w:t xml:space="preserve">Black Sheep </w:t>
      </w:r>
    </w:p>
    <w:p w14:paraId="4FFB20A2" w14:textId="7265BE4C" w:rsidR="00497D4B" w:rsidRPr="006B3B3D" w:rsidRDefault="006B3B3D" w:rsidP="00190E49">
      <w:pPr>
        <w:spacing w:after="0" w:line="276" w:lineRule="auto"/>
        <w:jc w:val="both"/>
        <w:rPr>
          <w:rFonts w:ascii="Verdana" w:hAnsi="Verdana"/>
          <w:sz w:val="22"/>
          <w:szCs w:val="22"/>
        </w:rPr>
      </w:pPr>
      <w:r w:rsidRPr="006B3B3D">
        <w:rPr>
          <w:rFonts w:ascii="Verdana" w:hAnsi="Verdana"/>
          <w:sz w:val="22"/>
          <w:szCs w:val="22"/>
        </w:rPr>
        <w:t xml:space="preserve">Speech </w:t>
      </w:r>
      <w:r w:rsidR="00190E49">
        <w:rPr>
          <w:rFonts w:ascii="Verdana" w:hAnsi="Verdana"/>
          <w:sz w:val="22"/>
          <w:szCs w:val="22"/>
        </w:rPr>
        <w:t>M</w:t>
      </w:r>
      <w:r w:rsidRPr="006B3B3D">
        <w:rPr>
          <w:rFonts w:ascii="Verdana" w:hAnsi="Verdana"/>
          <w:sz w:val="22"/>
          <w:szCs w:val="22"/>
        </w:rPr>
        <w:t>ark</w:t>
      </w:r>
    </w:p>
    <w:p w14:paraId="701FBEBD" w14:textId="77777777" w:rsidR="00662F3F" w:rsidRPr="006B3B3D" w:rsidRDefault="00662F3F" w:rsidP="00190E49">
      <w:pPr>
        <w:spacing w:after="0" w:line="276" w:lineRule="auto"/>
        <w:jc w:val="both"/>
        <w:rPr>
          <w:rFonts w:ascii="Verdana" w:hAnsi="Verdana"/>
          <w:sz w:val="22"/>
          <w:szCs w:val="22"/>
        </w:rPr>
      </w:pPr>
      <w:r w:rsidRPr="006B3B3D">
        <w:rPr>
          <w:rFonts w:ascii="Verdana" w:hAnsi="Verdana"/>
          <w:sz w:val="22"/>
          <w:szCs w:val="22"/>
        </w:rPr>
        <w:t>Talk Boost</w:t>
      </w:r>
    </w:p>
    <w:p w14:paraId="0CE55B57" w14:textId="77777777" w:rsidR="00662F3F" w:rsidRPr="006B3B3D" w:rsidRDefault="00662F3F" w:rsidP="00190E49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6B3B3D">
        <w:rPr>
          <w:rFonts w:ascii="Verdana" w:hAnsi="Verdana"/>
          <w:sz w:val="22"/>
          <w:szCs w:val="22"/>
        </w:rPr>
        <w:t>Colourful Semantics</w:t>
      </w:r>
    </w:p>
    <w:p w14:paraId="55EDC3B0" w14:textId="77777777" w:rsidR="00436DDC" w:rsidRPr="007D35FB" w:rsidRDefault="00436DDC" w:rsidP="002A4870">
      <w:pPr>
        <w:rPr>
          <w:rFonts w:ascii="Verdana" w:hAnsi="Verdana"/>
          <w:sz w:val="24"/>
          <w:szCs w:val="24"/>
        </w:rPr>
      </w:pPr>
    </w:p>
    <w:sectPr w:rsidR="00436DDC" w:rsidRPr="007D35FB" w:rsidSect="006C274E">
      <w:type w:val="continuous"/>
      <w:pgSz w:w="11900" w:h="16840"/>
      <w:pgMar w:top="964" w:right="703" w:bottom="567" w:left="851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F8425" w14:textId="77777777" w:rsidR="00852434" w:rsidRDefault="00852434" w:rsidP="008B7088">
      <w:r>
        <w:separator/>
      </w:r>
    </w:p>
  </w:endnote>
  <w:endnote w:type="continuationSeparator" w:id="0">
    <w:p w14:paraId="64D13B7D" w14:textId="77777777" w:rsidR="00852434" w:rsidRDefault="00852434" w:rsidP="008B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B7EFECB-352D-494B-AFE1-F34C617BA7E0}"/>
    <w:embedBold r:id="rId2" w:fontKey="{87F338F2-3982-4687-893A-A903A560693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3" w:fontKey="{3B03AC11-04B8-4BC3-BD1D-2F68D09B10CC}"/>
    <w:embedBold r:id="rId4" w:fontKey="{DBB54B9D-5F3F-4E65-84DA-E490E5BAC82B}"/>
    <w:embedItalic r:id="rId5" w:fontKey="{522366E5-A148-46F1-A0D2-160226DAD2BB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D59153" w14:textId="77777777" w:rsidR="00852434" w:rsidRDefault="00852434" w:rsidP="008B7088">
      <w:r>
        <w:separator/>
      </w:r>
    </w:p>
  </w:footnote>
  <w:footnote w:type="continuationSeparator" w:id="0">
    <w:p w14:paraId="53D54F68" w14:textId="77777777" w:rsidR="00852434" w:rsidRDefault="00852434" w:rsidP="008B7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F029F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EA75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6DC51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0E02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07AD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28A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7AB0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4A18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00A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263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A02FFE"/>
    <w:multiLevelType w:val="hybridMultilevel"/>
    <w:tmpl w:val="6826EB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E103B6"/>
    <w:multiLevelType w:val="hybridMultilevel"/>
    <w:tmpl w:val="2BD626AC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FB34739"/>
    <w:multiLevelType w:val="hybridMultilevel"/>
    <w:tmpl w:val="BA2CC81A"/>
    <w:lvl w:ilvl="0" w:tplc="EB5EFB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858D3"/>
    <w:multiLevelType w:val="hybridMultilevel"/>
    <w:tmpl w:val="D812D6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0A74E5"/>
    <w:multiLevelType w:val="multilevel"/>
    <w:tmpl w:val="797C2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05253"/>
    <w:multiLevelType w:val="hybridMultilevel"/>
    <w:tmpl w:val="56705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3744A"/>
    <w:multiLevelType w:val="multilevel"/>
    <w:tmpl w:val="FBBE65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B58E4"/>
    <w:multiLevelType w:val="hybridMultilevel"/>
    <w:tmpl w:val="6CDA6E80"/>
    <w:lvl w:ilvl="0" w:tplc="D194A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FA4BDE"/>
    <w:multiLevelType w:val="hybridMultilevel"/>
    <w:tmpl w:val="7C3A3694"/>
    <w:lvl w:ilvl="0" w:tplc="D194A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17603"/>
    <w:multiLevelType w:val="hybridMultilevel"/>
    <w:tmpl w:val="1994C76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B842B76"/>
    <w:multiLevelType w:val="hybridMultilevel"/>
    <w:tmpl w:val="0EBECB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C67E73"/>
    <w:multiLevelType w:val="hybridMultilevel"/>
    <w:tmpl w:val="8F60EFA6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341DC"/>
    <w:multiLevelType w:val="hybridMultilevel"/>
    <w:tmpl w:val="3E06B944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934C21"/>
    <w:multiLevelType w:val="hybridMultilevel"/>
    <w:tmpl w:val="AE6CEE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6648D0"/>
    <w:multiLevelType w:val="hybridMultilevel"/>
    <w:tmpl w:val="11DA28C4"/>
    <w:lvl w:ilvl="0" w:tplc="C4DE188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1"/>
  </w:num>
  <w:num w:numId="12">
    <w:abstractNumId w:val="22"/>
  </w:num>
  <w:num w:numId="13">
    <w:abstractNumId w:val="10"/>
  </w:num>
  <w:num w:numId="14">
    <w:abstractNumId w:val="15"/>
  </w:num>
  <w:num w:numId="15">
    <w:abstractNumId w:val="19"/>
  </w:num>
  <w:num w:numId="16">
    <w:abstractNumId w:val="11"/>
  </w:num>
  <w:num w:numId="17">
    <w:abstractNumId w:val="17"/>
  </w:num>
  <w:num w:numId="18">
    <w:abstractNumId w:val="24"/>
  </w:num>
  <w:num w:numId="19">
    <w:abstractNumId w:val="16"/>
  </w:num>
  <w:num w:numId="20">
    <w:abstractNumId w:val="14"/>
  </w:num>
  <w:num w:numId="21">
    <w:abstractNumId w:val="18"/>
  </w:num>
  <w:num w:numId="22">
    <w:abstractNumId w:val="23"/>
  </w:num>
  <w:num w:numId="23">
    <w:abstractNumId w:val="13"/>
  </w:num>
  <w:num w:numId="24">
    <w:abstractNumId w:val="20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4DB"/>
    <w:rsid w:val="00017171"/>
    <w:rsid w:val="0004698C"/>
    <w:rsid w:val="00086ACE"/>
    <w:rsid w:val="000C08AD"/>
    <w:rsid w:val="000C1B46"/>
    <w:rsid w:val="000E3A6A"/>
    <w:rsid w:val="000F1E7E"/>
    <w:rsid w:val="00104CF1"/>
    <w:rsid w:val="00111482"/>
    <w:rsid w:val="0015666F"/>
    <w:rsid w:val="00161873"/>
    <w:rsid w:val="00165A98"/>
    <w:rsid w:val="00190E49"/>
    <w:rsid w:val="00255DB2"/>
    <w:rsid w:val="00260744"/>
    <w:rsid w:val="00296F8B"/>
    <w:rsid w:val="002971B5"/>
    <w:rsid w:val="002A4870"/>
    <w:rsid w:val="002B6D72"/>
    <w:rsid w:val="002C3FEC"/>
    <w:rsid w:val="002E34DB"/>
    <w:rsid w:val="00333785"/>
    <w:rsid w:val="00366335"/>
    <w:rsid w:val="00380A09"/>
    <w:rsid w:val="003E1085"/>
    <w:rsid w:val="003F6C91"/>
    <w:rsid w:val="00405FC4"/>
    <w:rsid w:val="00420275"/>
    <w:rsid w:val="004314C1"/>
    <w:rsid w:val="00436DDC"/>
    <w:rsid w:val="004376EC"/>
    <w:rsid w:val="004844BF"/>
    <w:rsid w:val="00497D4B"/>
    <w:rsid w:val="00500DBC"/>
    <w:rsid w:val="00512232"/>
    <w:rsid w:val="00536995"/>
    <w:rsid w:val="00572C6F"/>
    <w:rsid w:val="005B3AB9"/>
    <w:rsid w:val="005C4C99"/>
    <w:rsid w:val="00661883"/>
    <w:rsid w:val="00662F3F"/>
    <w:rsid w:val="006B3B3D"/>
    <w:rsid w:val="006B627D"/>
    <w:rsid w:val="006C274E"/>
    <w:rsid w:val="0072350E"/>
    <w:rsid w:val="00731B99"/>
    <w:rsid w:val="00755659"/>
    <w:rsid w:val="00765842"/>
    <w:rsid w:val="007A546F"/>
    <w:rsid w:val="007A6946"/>
    <w:rsid w:val="007D35FB"/>
    <w:rsid w:val="007E05C1"/>
    <w:rsid w:val="008050B0"/>
    <w:rsid w:val="008269A3"/>
    <w:rsid w:val="00852434"/>
    <w:rsid w:val="008B316E"/>
    <w:rsid w:val="008B7088"/>
    <w:rsid w:val="008C216A"/>
    <w:rsid w:val="00911CEC"/>
    <w:rsid w:val="00943D9C"/>
    <w:rsid w:val="009476CF"/>
    <w:rsid w:val="00997343"/>
    <w:rsid w:val="009C295B"/>
    <w:rsid w:val="009F47B6"/>
    <w:rsid w:val="00A03789"/>
    <w:rsid w:val="00A17918"/>
    <w:rsid w:val="00A2591A"/>
    <w:rsid w:val="00A8216F"/>
    <w:rsid w:val="00A850F1"/>
    <w:rsid w:val="00A855C7"/>
    <w:rsid w:val="00AC4CD0"/>
    <w:rsid w:val="00AE4EFA"/>
    <w:rsid w:val="00AF3963"/>
    <w:rsid w:val="00B405C9"/>
    <w:rsid w:val="00B51ECB"/>
    <w:rsid w:val="00BD36D4"/>
    <w:rsid w:val="00BD726A"/>
    <w:rsid w:val="00BE7845"/>
    <w:rsid w:val="00C05815"/>
    <w:rsid w:val="00C537AA"/>
    <w:rsid w:val="00C86720"/>
    <w:rsid w:val="00C94970"/>
    <w:rsid w:val="00CD1CB6"/>
    <w:rsid w:val="00D04F84"/>
    <w:rsid w:val="00D23EC4"/>
    <w:rsid w:val="00D73C88"/>
    <w:rsid w:val="00D95BFE"/>
    <w:rsid w:val="00DA1ACC"/>
    <w:rsid w:val="00DB46CF"/>
    <w:rsid w:val="00DB6F7E"/>
    <w:rsid w:val="00E55487"/>
    <w:rsid w:val="00E6038B"/>
    <w:rsid w:val="00E62448"/>
    <w:rsid w:val="00E846C2"/>
    <w:rsid w:val="00EC4AAC"/>
    <w:rsid w:val="00EF1B2C"/>
    <w:rsid w:val="00F018CE"/>
    <w:rsid w:val="00F552E5"/>
    <w:rsid w:val="00FA3F74"/>
    <w:rsid w:val="00FB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8BB517"/>
  <w15:docId w15:val="{5F7E855B-426F-4EF6-B460-37BC5FEA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34DB"/>
  </w:style>
  <w:style w:type="paragraph" w:styleId="Heading1">
    <w:name w:val="heading 1"/>
    <w:basedOn w:val="Normal"/>
    <w:next w:val="Normal"/>
    <w:link w:val="Heading1Char"/>
    <w:uiPriority w:val="9"/>
    <w:qFormat/>
    <w:rsid w:val="002E34DB"/>
    <w:pPr>
      <w:keepNext/>
      <w:keepLines/>
      <w:pBdr>
        <w:bottom w:val="single" w:sz="4" w:space="1" w:color="6694AA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34D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34D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34D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E34D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E34D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4D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4D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4D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E34DB"/>
    <w:pPr>
      <w:spacing w:after="0" w:line="240" w:lineRule="auto"/>
      <w:contextualSpacing/>
    </w:pPr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2E34DB"/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4D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2E34D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NoSpacing">
    <w:name w:val="No Spacing"/>
    <w:link w:val="NoSpacingChar"/>
    <w:uiPriority w:val="1"/>
    <w:qFormat/>
    <w:rsid w:val="002E34DB"/>
    <w:pPr>
      <w:spacing w:after="0" w:line="240" w:lineRule="auto"/>
    </w:pPr>
  </w:style>
  <w:style w:type="table" w:styleId="MediumGrid1-Accent1">
    <w:name w:val="Medium Grid 1 Accent 1"/>
    <w:basedOn w:val="TableNormal"/>
    <w:uiPriority w:val="67"/>
    <w:rsid w:val="00CD1CB6"/>
    <w:tblPr>
      <w:tblStyleRowBandSize w:val="1"/>
      <w:tblStyleColBandSize w:val="1"/>
      <w:tblBorders>
        <w:top w:val="single" w:sz="8" w:space="0" w:color="8CAEBF" w:themeColor="accent1" w:themeTint="BF"/>
        <w:left w:val="single" w:sz="8" w:space="0" w:color="8CAEBF" w:themeColor="accent1" w:themeTint="BF"/>
        <w:bottom w:val="single" w:sz="8" w:space="0" w:color="8CAEBF" w:themeColor="accent1" w:themeTint="BF"/>
        <w:right w:val="single" w:sz="8" w:space="0" w:color="8CAEBF" w:themeColor="accent1" w:themeTint="BF"/>
        <w:insideH w:val="single" w:sz="8" w:space="0" w:color="8CAEBF" w:themeColor="accent1" w:themeTint="BF"/>
        <w:insideV w:val="single" w:sz="8" w:space="0" w:color="8CAEBF" w:themeColor="accent1" w:themeTint="BF"/>
      </w:tblBorders>
    </w:tblPr>
    <w:tcPr>
      <w:shd w:val="clear" w:color="auto" w:fill="D9E4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AEB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C9D4" w:themeFill="accent1" w:themeFillTint="7F"/>
      </w:tcPr>
    </w:tblStylePr>
    <w:tblStylePr w:type="band1Horz">
      <w:tblPr/>
      <w:tcPr>
        <w:shd w:val="clear" w:color="auto" w:fill="B2C9D4" w:themeFill="accent1" w:themeFillTint="7F"/>
      </w:tcPr>
    </w:tblStylePr>
  </w:style>
  <w:style w:type="paragraph" w:styleId="Footer">
    <w:name w:val="footer"/>
    <w:basedOn w:val="Normal"/>
    <w:link w:val="FooterChar"/>
    <w:uiPriority w:val="99"/>
    <w:unhideWhenUsed/>
    <w:rsid w:val="00D04F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4F84"/>
    <w:rPr>
      <w:rFonts w:ascii="Arial" w:hAnsi="Arial" w:cs="Arial"/>
    </w:rPr>
  </w:style>
  <w:style w:type="character" w:styleId="PageNumber">
    <w:name w:val="page number"/>
    <w:basedOn w:val="DefaultParagraphFont"/>
    <w:uiPriority w:val="99"/>
    <w:semiHidden/>
    <w:unhideWhenUsed/>
    <w:rsid w:val="00D73C88"/>
  </w:style>
  <w:style w:type="paragraph" w:styleId="Header">
    <w:name w:val="header"/>
    <w:basedOn w:val="Normal"/>
    <w:link w:val="HeaderChar"/>
    <w:uiPriority w:val="99"/>
    <w:unhideWhenUsed/>
    <w:rsid w:val="00D73C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C88"/>
  </w:style>
  <w:style w:type="paragraph" w:styleId="BalloonText">
    <w:name w:val="Balloon Text"/>
    <w:basedOn w:val="Normal"/>
    <w:link w:val="BalloonTextChar"/>
    <w:uiPriority w:val="99"/>
    <w:semiHidden/>
    <w:unhideWhenUsed/>
    <w:rsid w:val="003F6C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C91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E34D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E34D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34D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2E34DB"/>
    <w:rPr>
      <w:rFonts w:asciiTheme="majorHAnsi" w:eastAsiaTheme="majorEastAsia" w:hAnsiTheme="majorHAnsi" w:cstheme="majorBidi"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2E34D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2E34DB"/>
    <w:rPr>
      <w:b/>
      <w:bCs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E34D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E34DB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2E34D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2E34DB"/>
    <w:rPr>
      <w:b/>
      <w:bCs/>
      <w:smallCaps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4D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4DB"/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sid w:val="002E34DB"/>
    <w:rPr>
      <w:smallCap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E34DB"/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unhideWhenUsed/>
    <w:rsid w:val="008B7088"/>
  </w:style>
  <w:style w:type="character" w:customStyle="1" w:styleId="BodyTextChar">
    <w:name w:val="Body Text Char"/>
    <w:basedOn w:val="DefaultParagraphFont"/>
    <w:link w:val="BodyText"/>
    <w:uiPriority w:val="99"/>
    <w:rsid w:val="008B7088"/>
    <w:rPr>
      <w:rFonts w:ascii="Arial" w:hAnsi="Arial" w:cs="Arial"/>
      <w:color w:val="004D71"/>
    </w:rPr>
  </w:style>
  <w:style w:type="character" w:styleId="Strong">
    <w:name w:val="Strong"/>
    <w:basedOn w:val="DefaultParagraphFont"/>
    <w:uiPriority w:val="22"/>
    <w:qFormat/>
    <w:rsid w:val="002E34DB"/>
    <w:rPr>
      <w:b/>
      <w:bCs/>
    </w:rPr>
  </w:style>
  <w:style w:type="paragraph" w:styleId="ListParagraph">
    <w:name w:val="List Paragraph"/>
    <w:basedOn w:val="Normal"/>
    <w:uiPriority w:val="34"/>
    <w:qFormat/>
    <w:rsid w:val="004376EC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C94970"/>
  </w:style>
  <w:style w:type="paragraph" w:customStyle="1" w:styleId="LightTitle">
    <w:name w:val="Light Title"/>
    <w:basedOn w:val="Title"/>
    <w:next w:val="Normal"/>
    <w:rsid w:val="00C94970"/>
    <w:rPr>
      <w:color w:val="FFFFFF" w:themeColor="background1"/>
    </w:rPr>
  </w:style>
  <w:style w:type="paragraph" w:customStyle="1" w:styleId="LightSubtitle">
    <w:name w:val="Light Subtitle"/>
    <w:basedOn w:val="Subtitle"/>
    <w:next w:val="Normal"/>
    <w:rsid w:val="00C94970"/>
    <w:rPr>
      <w:color w:val="E0E9EE" w:themeColor="accent1" w:themeTint="33"/>
    </w:rPr>
  </w:style>
  <w:style w:type="paragraph" w:customStyle="1" w:styleId="LightNormal">
    <w:name w:val="Light Normal"/>
    <w:basedOn w:val="Normal"/>
    <w:rsid w:val="00C94970"/>
    <w:rPr>
      <w:color w:val="FFFFFF" w:themeColor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4D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4D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4D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2E34D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34DB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6188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3B3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3B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edscommunityhealthcare.nhs.uk/our-services-a-z/child-speech-and-language-therapy/speech-and-language-therapy-toolkit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peechandlanguage.org.uk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LCCcorptheme">
  <a:themeElements>
    <a:clrScheme name="LCC Corporate">
      <a:dk1>
        <a:sysClr val="windowText" lastClr="000000"/>
      </a:dk1>
      <a:lt1>
        <a:sysClr val="window" lastClr="FFFFFF"/>
      </a:lt1>
      <a:dk2>
        <a:srgbClr val="193B45"/>
      </a:dk2>
      <a:lt2>
        <a:srgbClr val="9BD5E1"/>
      </a:lt2>
      <a:accent1>
        <a:srgbClr val="6694AA"/>
      </a:accent1>
      <a:accent2>
        <a:srgbClr val="E9540D"/>
      </a:accent2>
      <a:accent3>
        <a:srgbClr val="95C159"/>
      </a:accent3>
      <a:accent4>
        <a:srgbClr val="5E4BA2"/>
      </a:accent4>
      <a:accent5>
        <a:srgbClr val="EB5278"/>
      </a:accent5>
      <a:accent6>
        <a:srgbClr val="FCBD1B"/>
      </a:accent6>
      <a:hlink>
        <a:srgbClr val="0000FF"/>
      </a:hlink>
      <a:folHlink>
        <a:srgbClr val="800080"/>
      </a:folHlink>
    </a:clrScheme>
    <a:fontScheme name="lcc theme fonts">
      <a:majorFont>
        <a:latin typeface="Verdan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LCCcorptheme" id="{00B1A147-38C3-4E7F-9B64-BD2DAF657AB2}" vid="{C3B8494C-4124-4F1B-960A-4F27C3A7EA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D8A229E4A5C47BBBC39B043F5FAE8" ma:contentTypeVersion="19" ma:contentTypeDescription="Create a new document." ma:contentTypeScope="" ma:versionID="1f3f945b5048c70bba33d636e0839bc0">
  <xsd:schema xmlns:xsd="http://www.w3.org/2001/XMLSchema" xmlns:xs="http://www.w3.org/2001/XMLSchema" xmlns:p="http://schemas.microsoft.com/office/2006/metadata/properties" xmlns:ns2="c06fcd5b-4d97-4d7b-a1ff-70cbfc49fad5" xmlns:ns3="ac5c2849-74a1-46d7-ad44-587ab7d0a8b9" targetNamespace="http://schemas.microsoft.com/office/2006/metadata/properties" ma:root="true" ma:fieldsID="d500db1891dd98fcce3d5c26ed1dfe79" ns2:_="" ns3:_="">
    <xsd:import namespace="c06fcd5b-4d97-4d7b-a1ff-70cbfc49fad5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fcd5b-4d97-4d7b-a1ff-70cbfc49f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d1e1d-d014-4a4d-8b65-3078f4e9e2d3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c06fcd5b-4d97-4d7b-a1ff-70cbfc49fad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5C5FD-5944-4A66-828E-E86E29F049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E947B-E404-4999-9A3C-0EAA6F49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6fcd5b-4d97-4d7b-a1ff-70cbfc49fad5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1E8877-B420-4EE4-96A4-3E8A0DFAE290}">
  <ds:schemaRefs>
    <ds:schemaRef ds:uri="http://schemas.microsoft.com/office/2006/metadata/properties"/>
    <ds:schemaRef ds:uri="http://schemas.microsoft.com/office/infopath/2007/PartnerControls"/>
    <ds:schemaRef ds:uri="ac5c2849-74a1-46d7-ad44-587ab7d0a8b9"/>
    <ds:schemaRef ds:uri="c06fcd5b-4d97-4d7b-a1ff-70cbfc49fad5"/>
  </ds:schemaRefs>
</ds:datastoreItem>
</file>

<file path=customXml/itemProps4.xml><?xml version="1.0" encoding="utf-8"?>
<ds:datastoreItem xmlns:ds="http://schemas.openxmlformats.org/officeDocument/2006/customXml" ds:itemID="{26EB28C4-E6EF-4B75-AE89-F856890EA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LCC Blank</vt:lpstr>
    </vt:vector>
  </TitlesOfParts>
  <Company>LCC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LCC Blank</dc:title>
  <dc:subject/>
  <dc:creator>Kavanagh, Joan</dc:creator>
  <cp:keywords/>
  <dc:description/>
  <cp:lastModifiedBy>Amy Johnston</cp:lastModifiedBy>
  <cp:revision>11</cp:revision>
  <cp:lastPrinted>2016-06-13T09:04:00Z</cp:lastPrinted>
  <dcterms:created xsi:type="dcterms:W3CDTF">2022-06-09T15:29:00Z</dcterms:created>
  <dcterms:modified xsi:type="dcterms:W3CDTF">2024-10-09T11:42:00Z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0x0101009B3D8A229E4A5C47BBBC39B043F5FAE8</vt:lpwstr>
  </property>
  <property fmtid="{D5CDD505-2E9C-101B-9397-08002B2CF9AE}" pid="3" name="Order">
    <vt:r8>100</vt:r8>
  </property>
</Properties>
</file>